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</w:r>
      <w:r>
        <w:rPr>
          <w:b/>
          <w:bCs/>
          <w:sz w:val="24"/>
          <w:szCs w:val="24"/>
        </w:rPr>
        <w:t>TERMO DE AUTORIZAÇÃO DA AUTORIDADE COMPETENTE     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570/2024 e ratifico a Dispensa por Limite: 458/2024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Mecânica Reline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04.922.550/0001-19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9.160,50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mão de obra e materiais para manutenção do caminhão de placas IPJ 9810, pertencente a frota da Secretaria Municipal de Obras., com fundamento no Lei nº 14.133/2021, Art. 75, inc. I § 7.</w:t>
      </w:r>
      <w:r>
        <w:rPr>
          <w:sz w:val="24"/>
          <w:szCs w:val="24"/>
        </w:rPr>
        <w:t>Viadutos, 16 de dezembro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101</Words>
  <Characters>537</Characters>
  <CharactersWithSpaces>639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2024-12-16T12:29:01Z</cp:lastPrinted>
  <dcterms:modified xsi:type="dcterms:W3CDTF">2024-12-16T12:29:47Z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