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pStyle w:val="Normal"/>
        <w:spacing w:lineRule="auto" w:line="27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TERMO DE AUTORIZAÇÃO DA AUTORIDADE COMPETENTE EM PROCESSOS DE CONTRATAÇÃO DIRETA</w:t>
      </w:r>
    </w:p>
    <w:p>
      <w:pPr>
        <w:pStyle w:val="Normal"/>
        <w:spacing w:lineRule="auto" w:line="276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(Lei nº 14.133/2021)</w:t>
      </w:r>
    </w:p>
    <w:p>
      <w:pPr>
        <w:pStyle w:val="Normal"/>
        <w:spacing w:lineRule="auto" w:line="276"/>
        <w:jc w:val="center"/>
        <w:rPr>
          <w:b/>
          <w:b/>
          <w:bCs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Nos termos do art. 72 da Lei nº 14.133/2021, acolho o parecer exarado no processo n°  241/2025 e ratifico a Dispensa por Limite: 181/2025 para a contratação da </w:t>
      </w:r>
      <w:r>
        <w:rPr>
          <w:sz w:val="24"/>
          <w:szCs w:val="24"/>
        </w:rPr>
        <w:t>(s)</w:t>
      </w:r>
      <w:r>
        <w:rPr>
          <w:sz w:val="24"/>
          <w:szCs w:val="24"/>
        </w:rPr>
        <w:t xml:space="preserve"> empresa </w:t>
      </w:r>
      <w:r>
        <w:rPr>
          <w:sz w:val="24"/>
          <w:szCs w:val="24"/>
        </w:rPr>
        <w:t>(s)</w:t>
      </w:r>
      <w:r>
        <w:rPr>
          <w:sz w:val="24"/>
          <w:szCs w:val="24"/>
        </w:rPr>
        <w:t>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914"/>
        <w:gridCol w:w="2715"/>
        <w:gridCol w:w="2011"/>
      </w:tblGrid>
      <w:tr>
        <w:trPr/>
        <w:tc>
          <w:tcPr>
            <w:tcW w:w="3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Fornecedor</w:t>
            </w:r>
          </w:p>
        </w:tc>
        <w:tc>
          <w:tcPr>
            <w:tcW w:w="2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CNPJ</w:t>
            </w:r>
          </w:p>
        </w:tc>
        <w:tc>
          <w:tcPr>
            <w:tcW w:w="2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Valor Total</w:t>
            </w:r>
          </w:p>
        </w:tc>
      </w:tr>
      <w:tr>
        <w:trPr/>
        <w:tc>
          <w:tcPr>
            <w:tcW w:w="3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/>
            </w:pPr>
            <w:r>
              <w:rPr/>
              <w:t>ECO DIAGNOSE SERVICOS EM SAUDE LTDA</w:t>
            </w:r>
          </w:p>
        </w:tc>
        <w:tc>
          <w:tcPr>
            <w:tcW w:w="27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/>
            </w:pPr>
            <w:r>
              <w:rPr/>
              <w:t>48.532.326/0001-96</w:t>
            </w:r>
          </w:p>
        </w:tc>
        <w:tc>
          <w:tcPr>
            <w:tcW w:w="20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/>
            </w:pPr>
            <w:r>
              <w:rPr/>
              <w:t>10.800,00</w:t>
            </w:r>
          </w:p>
        </w:tc>
      </w:tr>
    </w:tbl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>
        <w:rPr>
          <w:sz w:val="24"/>
          <w:szCs w:val="24"/>
        </w:rPr>
        <w:t xml:space="preserve">om o objetivo de: Dispensa de Licitação para contratação de empresa para realização de </w:t>
      </w:r>
      <w:r>
        <w:rPr>
          <w:sz w:val="24"/>
          <w:szCs w:val="24"/>
        </w:rPr>
        <w:t>perícias</w:t>
      </w:r>
      <w:r>
        <w:rPr>
          <w:sz w:val="24"/>
          <w:szCs w:val="24"/>
        </w:rPr>
        <w:t xml:space="preserve"> médicas dos servidores do </w:t>
      </w:r>
      <w:r>
        <w:rPr>
          <w:sz w:val="24"/>
          <w:szCs w:val="24"/>
        </w:rPr>
        <w:t>Município</w:t>
      </w:r>
      <w:r>
        <w:rPr>
          <w:sz w:val="24"/>
          <w:szCs w:val="24"/>
        </w:rPr>
        <w:t xml:space="preserve"> vinculados ao RPPS </w:t>
      </w:r>
      <w:r>
        <w:rPr>
          <w:sz w:val="24"/>
          <w:szCs w:val="24"/>
        </w:rPr>
        <w:t>(Regime Próprio de Previdência Social)</w:t>
      </w:r>
      <w:r>
        <w:rPr>
          <w:sz w:val="24"/>
          <w:szCs w:val="24"/>
        </w:rPr>
        <w:t>, com fundamento no Lei n° 14.133/2021, Art. 75, inc. II.Viadutos</w:t>
      </w:r>
      <w:r>
        <w:rPr>
          <w:sz w:val="24"/>
          <w:szCs w:val="24"/>
        </w:rPr>
        <w:t xml:space="preserve"> – </w:t>
      </w:r>
      <w:r>
        <w:rPr>
          <w:sz w:val="24"/>
          <w:szCs w:val="24"/>
        </w:rPr>
        <w:t>RS, 29/05/25.</w:t>
      </w:r>
      <w:r>
        <w:rPr>
          <w:rFonts w:eastAsia="Times New Roman" w:cs="Times New Roman"/>
          <w:color w:val="auto"/>
          <w:sz w:val="24"/>
          <w:szCs w:val="24"/>
          <w:lang w:val="pt-BR" w:bidi="ar-SA"/>
        </w:rPr>
        <w:t>Giovan André Sperotto.</w:t>
      </w:r>
      <w:r>
        <w:rPr>
          <w:sz w:val="24"/>
          <w:szCs w:val="24"/>
        </w:rPr>
        <w:t>Prefeito</w:t>
      </w:r>
    </w:p>
    <w:sectPr>
      <w:headerReference w:type="default" r:id="rId2"/>
      <w:type w:val="nextPage"/>
      <w:pgSz w:w="12240" w:h="15840"/>
      <w:pgMar w:left="1800" w:right="1800" w:header="1440" w:top="1954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0" distT="0" distB="0" distL="0" distR="0" simplePos="0" locked="0" layoutInCell="1" allowOverlap="1" relativeHeight="2">
          <wp:simplePos x="0" y="0"/>
          <wp:positionH relativeFrom="column">
            <wp:posOffset>-57150</wp:posOffset>
          </wp:positionH>
          <wp:positionV relativeFrom="paragraph">
            <wp:posOffset>-419100</wp:posOffset>
          </wp:positionV>
          <wp:extent cx="5486400" cy="693420"/>
          <wp:effectExtent l="0" t="0" r="0" b="0"/>
          <wp:wrapSquare wrapText="largest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693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compat>
    <w:doNotExpandShiftReturn/>
  </w:compat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false"/>
      <w:autoSpaceDE w:val="false"/>
      <w:bidi w:val="0"/>
      <w:textAlignment w:val="baseline"/>
    </w:pPr>
    <w:rPr>
      <w:rFonts w:ascii="Times New Roman" w:hAnsi="Times New Roman" w:eastAsia="Times New Roman" w:cs="Times New Roman"/>
      <w:color w:val="auto"/>
      <w:sz w:val="20"/>
      <w:szCs w:val="20"/>
      <w:lang w:val="pt-BR" w:bidi="ar-SA" w:eastAsia="zh-CN"/>
    </w:rPr>
  </w:style>
  <w:style w:type="character" w:styleId="DefaultParagraphFont">
    <w:name w:val="Default Paragraph Font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320" w:leader="none"/>
        <w:tab w:val="right" w:pos="8640" w:leader="none"/>
      </w:tabs>
    </w:pPr>
    <w:rPr/>
  </w:style>
  <w:style w:type="paragraph" w:styleId="Cabealho">
    <w:name w:val="Header"/>
    <w:basedOn w:val="CabealhoeRodap"/>
    <w:pPr>
      <w:suppressLineNumbers/>
    </w:pPr>
    <w:rPr/>
  </w:style>
  <w:style w:type="paragraph" w:styleId="Standard">
    <w:name w:val="Standard"/>
    <w:qFormat/>
    <w:pPr>
      <w:widowControl w:val="false"/>
      <w:suppressAutoHyphens w:val="true"/>
      <w:kinsoku w:val="true"/>
      <w:overflowPunct w:val="true"/>
      <w:autoSpaceDE w:val="true"/>
      <w:bidi w:val="0"/>
      <w:textAlignment w:val="baseline"/>
    </w:pPr>
    <w:rPr>
      <w:rFonts w:ascii="Liberation Serif" w:hAnsi="Liberation Serif" w:eastAsia="SimSun;宋体" w:cs="Mangal"/>
      <w:color w:val="auto"/>
      <w:kern w:val="2"/>
      <w:sz w:val="24"/>
      <w:szCs w:val="24"/>
      <w:lang w:val="pt-BR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48</TotalTime>
  <Application>LibreOffice/6.4.4.2$Windows_X86_64 LibreOffice_project/3d775be2011f3886db32dfd395a6a6d1ca2630ff</Application>
  <Pages>1</Pages>
  <Words>99</Words>
  <Characters>573</Characters>
  <CharactersWithSpaces>668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2023-06-05T10:08:00Z</dcterms:created>
  <dc:creator>a</dc:creator>
  <dc:description/>
  <cp:keywords/>
  <dc:language>pt-BR</dc:language>
  <cp:lastModifiedBy/>
  <cp:lastPrinted>2025-05-29T14:31:14Z</cp:lastPrinted>
  <dcterms:modified xsi:type="dcterms:W3CDTF">2025-05-29T14:33:07Z</dcterms:modified>
  <cp:revision>27</cp:revision>
  <dc:subject/>
  <dc:title>Sigla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