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359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917F6C">
        <w:rPr>
          <w:rFonts w:ascii="Arial" w:hAnsi="Arial" w:cs="Arial"/>
          <w:color w:val="252525"/>
        </w:rPr>
        <w:t>425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>, para co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mpra de </w:t>
      </w:r>
      <w:r w:rsidR="00917F6C" w:rsidRPr="00917F6C">
        <w:rPr>
          <w:rFonts w:ascii="Arial" w:hAnsi="Arial" w:cs="Arial"/>
        </w:rPr>
        <w:t>material (sonda para gastrotomia), visando atender ao mandado judicial n. 098/1.08.0000237-</w:t>
      </w:r>
      <w:r w:rsidR="00917F6C" w:rsidRPr="00917F6C">
        <w:rPr>
          <w:rFonts w:ascii="Arial" w:hAnsi="Arial" w:cs="Arial"/>
        </w:rPr>
        <w:t>4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2024-07-23T18:05:00Z</cp:lastPrinted>
  <dcterms:created xsi:type="dcterms:W3CDTF">2024-07-23T18:06:00Z</dcterms:created>
  <dcterms:modified xsi:type="dcterms:W3CDTF">2024-07-23T18:06:00Z</dcterms:modified>
</cp:coreProperties>
</file>