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3A" w:rsidRPr="00EF107C" w:rsidRDefault="00EF10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ESTUDO TÉCNICO PRELIMINAR</w:t>
      </w:r>
    </w:p>
    <w:p w:rsidR="0008023A" w:rsidRPr="00EF107C" w:rsidRDefault="0008023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ind w:left="3402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Necessidade da Administração: </w:t>
      </w:r>
      <w:r w:rsidRPr="00EF107C">
        <w:rPr>
          <w:sz w:val="22"/>
          <w:szCs w:val="22"/>
        </w:rPr>
        <w:t xml:space="preserve">Contratação de empresa para fornecimento de </w:t>
      </w:r>
      <w:r w:rsidR="00485865" w:rsidRPr="00EF107C">
        <w:rPr>
          <w:sz w:val="22"/>
          <w:szCs w:val="22"/>
        </w:rPr>
        <w:t>gêneros</w:t>
      </w:r>
      <w:r w:rsidRPr="00EF107C">
        <w:rPr>
          <w:sz w:val="22"/>
          <w:szCs w:val="22"/>
        </w:rPr>
        <w:t xml:space="preserve"> </w:t>
      </w:r>
      <w:r w:rsidR="00485865" w:rsidRPr="00EF107C">
        <w:rPr>
          <w:sz w:val="22"/>
          <w:szCs w:val="22"/>
        </w:rPr>
        <w:t>alimentícios</w:t>
      </w:r>
      <w:r w:rsidRPr="00EF107C">
        <w:rPr>
          <w:sz w:val="22"/>
          <w:szCs w:val="22"/>
        </w:rPr>
        <w:t xml:space="preserve"> a Secretaria Municipal de </w:t>
      </w:r>
      <w:r w:rsidR="00485865" w:rsidRPr="00EF107C">
        <w:rPr>
          <w:sz w:val="22"/>
          <w:szCs w:val="22"/>
        </w:rPr>
        <w:t>Assistência</w:t>
      </w:r>
      <w:r w:rsidRPr="00EF107C">
        <w:rPr>
          <w:sz w:val="22"/>
          <w:szCs w:val="22"/>
        </w:rPr>
        <w:t xml:space="preserve"> Social do </w:t>
      </w:r>
      <w:r w:rsidR="00485865" w:rsidRPr="00EF107C">
        <w:rPr>
          <w:sz w:val="22"/>
          <w:szCs w:val="22"/>
        </w:rPr>
        <w:t>Município</w:t>
      </w:r>
      <w:r w:rsidRPr="00EF107C">
        <w:rPr>
          <w:sz w:val="22"/>
          <w:szCs w:val="22"/>
        </w:rPr>
        <w:t xml:space="preserve"> de Viadutos-RS</w:t>
      </w:r>
      <w:r w:rsidRPr="00EF107C">
        <w:rPr>
          <w:sz w:val="22"/>
          <w:szCs w:val="22"/>
        </w:rPr>
        <w:t>.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1. DESCRIÇÃO DA NECESSIDADE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O objeto da presente é a contratação de empresa especializada para o </w:t>
      </w:r>
      <w:r w:rsidRPr="00EF107C">
        <w:rPr>
          <w:b/>
          <w:sz w:val="22"/>
          <w:szCs w:val="22"/>
        </w:rPr>
        <w:t xml:space="preserve">Contratação de empresa para fornecimento de </w:t>
      </w:r>
      <w:r w:rsidR="00485865" w:rsidRPr="00EF107C">
        <w:rPr>
          <w:b/>
          <w:sz w:val="22"/>
          <w:szCs w:val="22"/>
        </w:rPr>
        <w:t>gêneros</w:t>
      </w:r>
      <w:r w:rsidRPr="00EF107C">
        <w:rPr>
          <w:b/>
          <w:sz w:val="22"/>
          <w:szCs w:val="22"/>
        </w:rPr>
        <w:t xml:space="preserve"> </w:t>
      </w:r>
      <w:r w:rsidR="00485865" w:rsidRPr="00EF107C">
        <w:rPr>
          <w:b/>
          <w:sz w:val="22"/>
          <w:szCs w:val="22"/>
        </w:rPr>
        <w:t>alimentícios</w:t>
      </w:r>
      <w:r w:rsidRPr="00EF107C">
        <w:rPr>
          <w:b/>
          <w:sz w:val="22"/>
          <w:szCs w:val="22"/>
        </w:rPr>
        <w:t xml:space="preserve"> a Secretaria Municipal de </w:t>
      </w:r>
      <w:r w:rsidR="00485865" w:rsidRPr="00EF107C">
        <w:rPr>
          <w:b/>
          <w:sz w:val="22"/>
          <w:szCs w:val="22"/>
        </w:rPr>
        <w:t>Assistência</w:t>
      </w:r>
      <w:r w:rsidRPr="00EF107C">
        <w:rPr>
          <w:b/>
          <w:sz w:val="22"/>
          <w:szCs w:val="22"/>
        </w:rPr>
        <w:t xml:space="preserve"> Social do </w:t>
      </w:r>
      <w:r w:rsidR="00485865" w:rsidRPr="00EF107C">
        <w:rPr>
          <w:b/>
          <w:sz w:val="22"/>
          <w:szCs w:val="22"/>
        </w:rPr>
        <w:t>Município</w:t>
      </w:r>
      <w:r w:rsidRPr="00EF107C">
        <w:rPr>
          <w:b/>
          <w:sz w:val="22"/>
          <w:szCs w:val="22"/>
        </w:rPr>
        <w:t xml:space="preserve"> de Viadutos-RS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bCs/>
          <w:sz w:val="22"/>
          <w:szCs w:val="22"/>
        </w:rPr>
      </w:pPr>
      <w:r w:rsidRPr="00EF107C">
        <w:rPr>
          <w:b/>
          <w:bCs/>
          <w:sz w:val="22"/>
          <w:szCs w:val="22"/>
        </w:rPr>
        <w:t>2. ALINHAMENTO ENTRE A CONTRATAÇÃO E O PLANEJAME</w:t>
      </w:r>
      <w:r w:rsidRPr="00EF107C">
        <w:rPr>
          <w:b/>
          <w:bCs/>
          <w:sz w:val="22"/>
          <w:szCs w:val="22"/>
        </w:rPr>
        <w:t>NTO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485865" w:rsidRPr="00EF107C">
        <w:rPr>
          <w:sz w:val="22"/>
          <w:szCs w:val="22"/>
        </w:rPr>
        <w:t>N° 4</w:t>
      </w:r>
      <w:r w:rsidRPr="00EF107C">
        <w:rPr>
          <w:sz w:val="22"/>
          <w:szCs w:val="22"/>
        </w:rPr>
        <w:t xml:space="preserve"> daquele documento, estando assim alinhada com o planejamento desta Administração.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3. DESCRIÇÃO DOS REQUISITOS DA CONTRATAÇÃO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Os be</w:t>
      </w:r>
      <w:r w:rsidRPr="00EF107C">
        <w:rPr>
          <w:sz w:val="22"/>
          <w:szCs w:val="22"/>
        </w:rPr>
        <w:t xml:space="preserve">ns/serviços ora contratados têm natureza de bens/serviços comuns, tendo em vista que seus </w:t>
      </w:r>
      <w:r w:rsidRPr="00EF107C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EF107C">
        <w:rPr>
          <w:sz w:val="22"/>
          <w:szCs w:val="22"/>
        </w:rPr>
        <w:t xml:space="preserve">nos termos do art. 6º, inciso XIII, da </w:t>
      </w:r>
      <w:r w:rsidRPr="00EF107C">
        <w:rPr>
          <w:sz w:val="22"/>
          <w:szCs w:val="22"/>
        </w:rPr>
        <w:t>Lei Federal nº 14.133/2021.</w:t>
      </w:r>
    </w:p>
    <w:p w:rsidR="0008023A" w:rsidRPr="00EF107C" w:rsidRDefault="00485865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Os produtos deverão ser entregues junto a Secretaria de Assistência Social</w:t>
      </w:r>
      <w:r w:rsidR="00EF107C" w:rsidRPr="00EF107C">
        <w:rPr>
          <w:sz w:val="22"/>
          <w:szCs w:val="22"/>
        </w:rPr>
        <w:t>,</w:t>
      </w:r>
      <w:r w:rsidRPr="00EF107C">
        <w:rPr>
          <w:sz w:val="22"/>
          <w:szCs w:val="22"/>
        </w:rPr>
        <w:t xml:space="preserve"> de forma fracionada/parcelada, mediante a solicitação do RESPONSAVEL</w:t>
      </w:r>
      <w:r w:rsidR="00EF107C" w:rsidRPr="00EF107C">
        <w:rPr>
          <w:sz w:val="22"/>
          <w:szCs w:val="22"/>
        </w:rPr>
        <w:t xml:space="preserve"> </w:t>
      </w:r>
      <w:r w:rsidRPr="00EF107C">
        <w:rPr>
          <w:sz w:val="22"/>
          <w:szCs w:val="22"/>
        </w:rPr>
        <w:t>informado pela Secretaria.</w:t>
      </w:r>
    </w:p>
    <w:p w:rsidR="0008023A" w:rsidRPr="00EF107C" w:rsidRDefault="00EF107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107C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</w:t>
      </w: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vel com o objeto da licitação: Contratação de empresa para fornecimento de </w:t>
      </w:r>
      <w:r w:rsidR="00485865" w:rsidRPr="00EF107C">
        <w:rPr>
          <w:rFonts w:ascii="Times New Roman" w:eastAsia="Times New Roman" w:hAnsi="Times New Roman" w:cs="Times New Roman"/>
          <w:sz w:val="22"/>
          <w:szCs w:val="22"/>
        </w:rPr>
        <w:t>gêneros</w:t>
      </w: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85865" w:rsidRPr="00EF107C">
        <w:rPr>
          <w:rFonts w:ascii="Times New Roman" w:eastAsia="Times New Roman" w:hAnsi="Times New Roman" w:cs="Times New Roman"/>
          <w:sz w:val="22"/>
          <w:szCs w:val="22"/>
        </w:rPr>
        <w:t>alimentícios</w:t>
      </w: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 a Secretaria Municipal de </w:t>
      </w:r>
      <w:r w:rsidR="00485865" w:rsidRPr="00EF107C">
        <w:rPr>
          <w:rFonts w:ascii="Times New Roman" w:eastAsia="Times New Roman" w:hAnsi="Times New Roman" w:cs="Times New Roman"/>
          <w:sz w:val="22"/>
          <w:szCs w:val="22"/>
        </w:rPr>
        <w:t>Assistência</w:t>
      </w: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 Social do </w:t>
      </w:r>
      <w:r w:rsidR="00485865" w:rsidRPr="00EF107C">
        <w:rPr>
          <w:rFonts w:ascii="Times New Roman" w:eastAsia="Times New Roman" w:hAnsi="Times New Roman" w:cs="Times New Roman"/>
          <w:sz w:val="22"/>
          <w:szCs w:val="22"/>
        </w:rPr>
        <w:t>Município</w:t>
      </w: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 de Viadutos-RS.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4. ESTIMATIVA DAS QUANTIDADES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Os quantitativos estimados para a contratação pretendid</w:t>
      </w:r>
      <w:r w:rsidRPr="00EF107C">
        <w:rPr>
          <w:sz w:val="22"/>
          <w:szCs w:val="22"/>
        </w:rPr>
        <w:t xml:space="preserve">a têm como parâmetro as últimas contratações com o mesmo objeto, realizadas por esta Administração </w:t>
      </w:r>
      <w:r w:rsidRPr="00EF107C">
        <w:rPr>
          <w:color w:val="000000"/>
          <w:sz w:val="22"/>
          <w:szCs w:val="22"/>
        </w:rPr>
        <w:t xml:space="preserve">partindo da Solicitação Interna </w:t>
      </w:r>
      <w:r w:rsidRPr="00EF107C">
        <w:rPr>
          <w:b/>
          <w:color w:val="000000"/>
          <w:sz w:val="22"/>
          <w:szCs w:val="22"/>
        </w:rPr>
        <w:t>nº 87</w:t>
      </w:r>
      <w:r w:rsidRPr="00EF107C">
        <w:rPr>
          <w:b/>
          <w:color w:val="000000"/>
          <w:sz w:val="22"/>
          <w:szCs w:val="22"/>
        </w:rPr>
        <w:t>/2025</w:t>
      </w:r>
      <w:r w:rsidRPr="00EF107C">
        <w:rPr>
          <w:color w:val="000000"/>
          <w:sz w:val="22"/>
          <w:szCs w:val="22"/>
        </w:rPr>
        <w:t xml:space="preserve">, que possui como objetivo: </w:t>
      </w:r>
      <w:r w:rsidRPr="00EF107C">
        <w:rPr>
          <w:color w:val="000000"/>
          <w:sz w:val="22"/>
          <w:szCs w:val="22"/>
        </w:rPr>
        <w:t xml:space="preserve">Contratação de empresa para fornecimento de </w:t>
      </w:r>
      <w:r w:rsidR="00485865" w:rsidRPr="00EF107C">
        <w:rPr>
          <w:color w:val="000000"/>
          <w:sz w:val="22"/>
          <w:szCs w:val="22"/>
        </w:rPr>
        <w:t>gêneros</w:t>
      </w:r>
      <w:r w:rsidRPr="00EF107C">
        <w:rPr>
          <w:color w:val="000000"/>
          <w:sz w:val="22"/>
          <w:szCs w:val="22"/>
        </w:rPr>
        <w:t xml:space="preserve"> </w:t>
      </w:r>
      <w:r w:rsidR="00485865" w:rsidRPr="00EF107C">
        <w:rPr>
          <w:color w:val="000000"/>
          <w:sz w:val="22"/>
          <w:szCs w:val="22"/>
        </w:rPr>
        <w:t>alimentícios</w:t>
      </w:r>
      <w:r w:rsidRPr="00EF107C">
        <w:rPr>
          <w:color w:val="000000"/>
          <w:sz w:val="22"/>
          <w:szCs w:val="22"/>
        </w:rPr>
        <w:t xml:space="preserve"> a Secretaria Municipal</w:t>
      </w:r>
      <w:r w:rsidRPr="00EF107C">
        <w:rPr>
          <w:color w:val="000000"/>
          <w:sz w:val="22"/>
          <w:szCs w:val="22"/>
        </w:rPr>
        <w:t xml:space="preserve"> de </w:t>
      </w:r>
      <w:r w:rsidR="00485865" w:rsidRPr="00EF107C">
        <w:rPr>
          <w:color w:val="000000"/>
          <w:sz w:val="22"/>
          <w:szCs w:val="22"/>
        </w:rPr>
        <w:t>Assistência</w:t>
      </w:r>
      <w:r w:rsidRPr="00EF107C">
        <w:rPr>
          <w:color w:val="000000"/>
          <w:sz w:val="22"/>
          <w:szCs w:val="22"/>
        </w:rPr>
        <w:t xml:space="preserve"> Social do </w:t>
      </w:r>
      <w:r w:rsidR="00485865" w:rsidRPr="00EF107C">
        <w:rPr>
          <w:color w:val="000000"/>
          <w:sz w:val="22"/>
          <w:szCs w:val="22"/>
        </w:rPr>
        <w:t>Município</w:t>
      </w:r>
      <w:r w:rsidRPr="00EF107C">
        <w:rPr>
          <w:color w:val="000000"/>
          <w:sz w:val="22"/>
          <w:szCs w:val="22"/>
        </w:rPr>
        <w:t xml:space="preserve"> de Viadutos-RS</w:t>
      </w:r>
    </w:p>
    <w:p w:rsidR="00485865" w:rsidRPr="00EF107C" w:rsidRDefault="00485865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5. ALTERNATIVAS DISPONÍVEIS NO MERCADO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Conforme pesquisa de mercado realizada, para solução da necessidade administrativa, objeto do presente Estudo Técnico Preliminar, vislumbra-se possível, sob o aspect</w:t>
      </w:r>
      <w:r w:rsidRPr="00EF107C">
        <w:rPr>
          <w:sz w:val="22"/>
          <w:szCs w:val="22"/>
        </w:rPr>
        <w:t xml:space="preserve">o técnico e econômico, a </w:t>
      </w:r>
      <w:r w:rsidRPr="00EF107C">
        <w:rPr>
          <w:sz w:val="22"/>
          <w:szCs w:val="22"/>
        </w:rPr>
        <w:lastRenderedPageBreak/>
        <w:t xml:space="preserve">contratação de empresas especializadas em </w:t>
      </w:r>
      <w:r w:rsidRPr="00EF107C">
        <w:rPr>
          <w:b/>
          <w:sz w:val="22"/>
          <w:szCs w:val="22"/>
        </w:rPr>
        <w:t xml:space="preserve">Contratação de empresa para fornecimento de </w:t>
      </w:r>
      <w:r w:rsidR="00485865" w:rsidRPr="00EF107C">
        <w:rPr>
          <w:b/>
          <w:sz w:val="22"/>
          <w:szCs w:val="22"/>
        </w:rPr>
        <w:t>gêneros</w:t>
      </w:r>
      <w:r w:rsidRPr="00EF107C">
        <w:rPr>
          <w:b/>
          <w:sz w:val="22"/>
          <w:szCs w:val="22"/>
        </w:rPr>
        <w:t xml:space="preserve"> </w:t>
      </w:r>
      <w:r w:rsidR="00485865" w:rsidRPr="00EF107C">
        <w:rPr>
          <w:b/>
          <w:sz w:val="22"/>
          <w:szCs w:val="22"/>
        </w:rPr>
        <w:t>alimentícios</w:t>
      </w:r>
      <w:r w:rsidRPr="00EF107C">
        <w:rPr>
          <w:b/>
          <w:sz w:val="22"/>
          <w:szCs w:val="22"/>
        </w:rPr>
        <w:t xml:space="preserve"> a Secretaria Municipal de </w:t>
      </w:r>
      <w:r w:rsidR="00485865" w:rsidRPr="00EF107C">
        <w:rPr>
          <w:b/>
          <w:sz w:val="22"/>
          <w:szCs w:val="22"/>
        </w:rPr>
        <w:t>Assistência</w:t>
      </w:r>
      <w:r w:rsidRPr="00EF107C">
        <w:rPr>
          <w:b/>
          <w:sz w:val="22"/>
          <w:szCs w:val="22"/>
        </w:rPr>
        <w:t xml:space="preserve"> Social do </w:t>
      </w:r>
      <w:r w:rsidR="00485865" w:rsidRPr="00EF107C">
        <w:rPr>
          <w:b/>
          <w:sz w:val="22"/>
          <w:szCs w:val="22"/>
        </w:rPr>
        <w:t>Município</w:t>
      </w:r>
      <w:r w:rsidRPr="00EF107C">
        <w:rPr>
          <w:b/>
          <w:sz w:val="22"/>
          <w:szCs w:val="22"/>
        </w:rPr>
        <w:t xml:space="preserve"> de Viadutos-RS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6. ESTIMATIVA DO VALOR DA CONTRATAÇÃO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Estima-se </w:t>
      </w:r>
      <w:r w:rsidRPr="00EF107C">
        <w:rPr>
          <w:sz w:val="22"/>
          <w:szCs w:val="22"/>
        </w:rPr>
        <w:t>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134"/>
        <w:gridCol w:w="1276"/>
        <w:gridCol w:w="1273"/>
      </w:tblGrid>
      <w:tr w:rsidR="0008023A" w:rsidRPr="00EF107C" w:rsidTr="00EF107C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Ameixa seca com caroço. Embalagem com 1kg. A embalagem não pode estar danificada.  Praz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o mínimo de validade 06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R$ 103,66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1.036,60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Abacaxi em fruta. Aproximadamente 50kg. Sem deterioração, de primeira qualidade, grau médio de amadurecimento, sem manchas e partes amolecidas, com etiqueta de pesagem.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R$ 9,93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R$ 496,50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Achocolatado em pó. Embalagem com 400g. A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embalagem não pode estar danificada. Prazo mínimo de validade 06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lt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R$ 14,46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R$ 578,53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Açúcar cristal. Embalagem com 05kg. A embalagem não pode estar danificada. Prazo mínimo de validade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R$ 26,23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R$ 2.098,40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Açúcar refinado. Embalagem com 01kg. A embalagem não pode estar danificada. Prazo mínimo de validade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R$ 7,60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R$ 151,93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Açúcar de baunilha. Embalagem com 1 kg. A embalagem não pode estar danificada. Prazo mínimo de validade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R$ 19,50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R$ 194,97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Adoçante, embalagem com 200ml. A embalagem não pode estar danificada, prazo mínimo de validade 06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R$ 15,03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R$ 300,60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Alho, bom para o consumo, de primeira qualidade, sem broto e sem deterioração, de tamanho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grande.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R$ 32,00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R$ 63,99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 w:rsidP="004858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Amendoim descascado cru, pacote com 500g. A embalagem não pode estar danificada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R$ 9,63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R$ 770,40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Amido de milho. Embalagem com 01kg.  A embalagem não pode estar danificada e deve conter data de fabricação e validade. Prazo mínimo de validade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05 meses a partir da entrega.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R$ 12,53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R$ 125,30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Anis estrelado ou estrela de anis. Embalagem com Kg. Para Chá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R$ 137,16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R$ 137,16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Apresuntado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fatiado. Embalagem com 01kg. Aspecto firme, não pegajoso, não deve apresentar coloração pardo esverdeada, bolor, mofo ou </w:t>
            </w: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estufamento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.  Deve ser rotulado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com identificação do produto, data de fabricação e prazo de validade. A embalagem não pode estar danificada.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R$ 27,66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R$ 1.383,00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Balas sortidas. Embalagem de 1 kg.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R$ 27,66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R$ 553,20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Banana caturra. De primeira qualidade, em penca, grau médio de maturação, com casca sã, tamanho médio, aroma e sabor da espécie, sem ferimentos ou defeitos, firmes e com brilho, com etiqueta de pesagem.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R$ 5,83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R$ 291,50</w:t>
            </w:r>
          </w:p>
        </w:tc>
      </w:tr>
      <w:tr w:rsidR="0008023A" w:rsidRPr="00EF107C" w:rsidTr="00EF107C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Banha de suíno. Embalagem com 01kg. A mesma não pode estar danificada e deve conter data de fabricação e validade. Prazo mínimo de validade 30 dias.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R$ 14,66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R$ 439,90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Bebida láctea de fruta. Diversos sabores. Embalagem com 1 litro. A embalagem n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ão pode estar danificada. Prazo mínimo de validade 15 dias. O produto deve ser entregue resfriado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R$ 13,30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R$ 1.063,74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Biscoito doce tipo Maria. Pacote com 400g. Caixa com 20 pacotes. O pacote não pode estar danificado. O produto deverá ser rotula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do, com identificação completa, data de fabricação e prazo mínimo de validade 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R$ 138,70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R$ 1.109,60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Biscoito água e sal. Pacote com 400g. Caixa com 20 pacotes. O pacote não pode estar danificado. O produto deverá ser rotulado, com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identificação completa, data de fabricação e prazo mínimo de validade de 06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R$ 138,93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R$ 694,67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Bombons. Unidade com 21,5g. Pacote com 01kg.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R$ 59,50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R$ 3.569,80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Canela em pó.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R$ 110,00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R$ 110,00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Canela em ramo.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R$ 86,30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R$ 86,30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Cravo da índia.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R$ 106,33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R$ 106,33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Café solúvel em pó. Embalagem com 200g. A mesma não pode estar danificada. Prazo mínimo de validade 06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R$ 23,83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R$ 714,90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Caldo de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galinha em pó.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Embalagem com 1kg.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R$ 39,35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R$ 196,75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Carne bovina moída. Patinho ou coxão mole, conter no máximo 5% de gordura, ser isenta de cartilagens e de ossos. Durante o processo, deve ser realizada a aparagem (eliminação dos excessos de gord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ura e cartilagem). Aspecto não pegajoso, cor vermelho vivo, sem escurecimento ou manchas esverdeadas.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R$ 40,33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R$ 4.033,00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Cebola. Boa para consumo, nova, de primeira qualidade, sem broto e sem deterioração, de tamanho grande e limpa, sem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ferimentos ou defeitos, sem manchas, livres de resíduos.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R$ 6,41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R$ 192,40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Cenoura. Tamanho médio, no ponto de maturação, sem ferimentos ou defeitos, sem manchas, livres de resíduos de fertilizantes, sem folhas, nova, de primeira qualidade.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R$ 6,96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R$ 104,35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Coco em flocos, sem adição de açúcar. Embalagem 1kg A embalagem não pode estar danificada e deve conter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R$ 60,00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R$ 599,97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Chocolate granulado preto.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Embalagem com 1 kg, deve conter data de fabricação e validade. Prazo mínimo de validade 6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R$ 34,08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R$ 340,80</w:t>
            </w:r>
          </w:p>
        </w:tc>
      </w:tr>
      <w:tr w:rsidR="0008023A" w:rsidRPr="00EF107C" w:rsidTr="00EF107C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Chocolate em pó 70% cacau. Embalagem com 1 kg, deve conter data de fabricação e validade.  Pra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zo mínimo de validade 6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R$ 70,30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R$ 2.811,87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Creme de leite UHT em caixinhas com 200g, caixa com 24 unidades. O produto deverá ser rotulado, com identificação completa do produto, data de fabricação e prazo de validade.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R$ 123,44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R$ 987,55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Doce de leite embalagem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com 400g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R$ 11,50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R$ 229,93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Ervilha enlatada. Caixa com 24 unidades. Embalagem com 200g peso drenado. A embalagem não pode estar danificada e deve conter data de fabricação e validade.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R$ 98,66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R$ 394,65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Erva doce.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R$ 84,21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R$ 84,21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Extrato de tomate. Embalagem com 01kg. A embalagem não pode estar danificada e deve conter data de fabricação e validade.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R$ 16,83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R$ 134,64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Farinha de trigo especial branca, embalagem com 5 </w:t>
            </w: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kilos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, a embalagem não pode estar danificada e deve conter data de fabricação e validade.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R$ 23,63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R$ 2.363,00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Fermento biológico granulado. Envelope com 500g. O mesmo não pode estar danificado e deve conter data de fabricação e validade. Prazo mínimo de validade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R$ 18,50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R$ 369,93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Fermento químico. Embalagem com 200 gr. A embalagem não pode es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tar danificada e deve conter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R$ 15,73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R$ 943,80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Fubá. Embalagem com 5kg. A embalagem não pode estar danificada e deve conter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R$ 31,73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R$ 126,91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Flocos de arroz. Embalagem com 500gr. A embalagem não pode estar danificada e deve c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R$ 36,33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R$ 363,30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Gotas de chocolate preto. Embalagem com 1,050kg. A mesma não deve estar danificada e deve conter data de fabricação e prazo mínimo de validade de 06 meses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R$ 42,00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R$ 419,97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Gotas de chocolate branco. Embalagem com 1,050kg. A mesma não deve estar danificada e deve conter data de fabricação e prazo mínimo de validade 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R$ 41,66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R$ 416,63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Goiabada. Embalagem com 500 gr. A mesma não deve estar danificada e deve conter data de fabricação e prazo mínimo de validade de 06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R$ 186,60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Laranja em fruta, com tamanhos regulares, nova, de primeira categoria, sem deterioração,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grau médio de amadurecimento, com casca sã, sem rupturas.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R$ 358,17</w:t>
            </w:r>
          </w:p>
        </w:tc>
      </w:tr>
      <w:tr w:rsidR="0008023A" w:rsidRPr="00EF107C" w:rsidTr="00EF107C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Leite condensado. Caixa com 27 unidades, unidades com 395g cada. A embalagem não pode estar danificada e deve conter data de fabricação e validade. Prazo mínimo de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validade 03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R$ 200,16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R$ 1.601,31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Leite integral UHT. Com odor e textura característicos, isenta de substancias estranhas. Caixa com 12 unidades com 01 litro cada.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R$ 79,33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R$ 1.983,25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Leite em pó integral.  Unidades com 400 gr. A embalagem não pode estar danificada e deve conter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R$ 22,03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R$ 440,60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Linguiça calabresa, a embalagem não pode estar danificada e deve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conter data de fabricação e validade, com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prazo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mínimo de validade 30 dias.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R$ 34,16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R$ 1.708,17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Massa para pastel. Embalagem de 500 g, aproximadamente 20 unidades. A embalagem não pode estar danificada e deve conter data de fabricação e validade.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R$ 8,43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R$ 1.686,00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Maça em fruta tipo Fuji. De primeira categoria, sem deterioração com casca sã, sem rupturas.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R$ 13,16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R$ 658,17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Maçã desidratada para chá. Pacote de 500g. Poderá ser entregue em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gramatura disponível (</w:t>
            </w: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Ex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R$ 54,47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R$ 1.361,67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Marmelo desi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dratado para chá. Embalagem com 500g. Embalagem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pode estar danificada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R$ 61,16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R$ 1.529,00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Maionese tradicional. Embalagem de 1 kg. A embalagem não pode estar danificada e deve conter data de fabricação e validade. Prazo mínimo de validade 03 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R$ 23,73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R$ 237,30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Publicação Dia da Mulher.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R$ 516,50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Manga. Com tamanhos regulares, nova, de primeira categoria, sem deterioração, grau médio de amadurecimento, com casca sã, sem rupturas. Acondicionada em embalagem adequada, resistente e devidamente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higienizada.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R$ 7,49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R$ 374,67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Manteiga. Unida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des com 500gr. A embalagem não pode estar danificada e deve conter data de fabricação e validade. Prazo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mínimo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R$ 29,63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R$ 4.444,50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Margarina. 55% Lipídio (com sal), pote com 01 kg. A embalagem não pode estar danificada e d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eve conter data de fabricação e validade.  Prazo mínimo de validade 03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meses.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R$ 15,00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R$ 299,93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Milho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enlatado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. Caixa com 24 unidades. Unidades com 200g peso drenado. A embalagem não pode estar danificada d deve conter data de fabricação e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validade.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R$ 94,42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R$ 472,10</w:t>
            </w:r>
          </w:p>
        </w:tc>
      </w:tr>
      <w:tr w:rsidR="0008023A" w:rsidRPr="00EF107C" w:rsidTr="00EF107C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Milho para pipoca. Embalagem com 500g. Sem deterioração, de primeira categoria, A embalagem não pode estar danificada e deve conter data de fabricação e validade. Prazo mínimo de valid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ade 03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R$ 239,87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Nata. Embalagem com 300g. O produto deverá ser rotulado, com identificação completa do produto, data de fabricação e prazo de validade no mínimo de seis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R$ 12,30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R$ 983,74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Noz-moscada.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R$ 57,50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R$ 57,50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Óleo de soja. Caixa com 20 unidades, unidade com 900ml. A embalagem não pode estar danificada e deve conter data de fabricação e validade. Prazo mínimo de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validade 15 dias.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R$ 204,93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R$ 2.049,33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Orégano. Embalagem com 500 gr. A embalagem não pode estar danificada.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R$ 26,83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R$ 26,83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Ovos. Deve conter registro no órgão competente. A embalagem não pode estar danificada e deve conter data de fabricação e validade. Prazo mínimo de validade 15 dias.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dz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R$ 10,83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R$ 1.299,60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Peito de frango moído. O produto deverá ser rotulado com da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ta de fabricação, identificação do produto, prazo de validade e inspeção sanitária.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R$ 28,16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R$ 2.253,06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Pêssego em calda. Lata com mínimo de 850g de peso liquida e 425g de peso drenado. A embalagem não pode estar danificada e deve conter data de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fabricação e validade.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R$ 14,99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R$ 599,73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Pimentão. Bom para consumo, de primeira qualidade, sem </w:t>
            </w: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deteriorização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, de tamanho grande, sem ferimentos ou defeitos, sem manchas, livres de </w:t>
            </w:r>
            <w:r w:rsidR="00485865" w:rsidRPr="00EF107C">
              <w:rPr>
                <w:rFonts w:ascii="Times New Roman" w:hAnsi="Times New Roman" w:cs="Times New Roman"/>
                <w:sz w:val="22"/>
                <w:szCs w:val="22"/>
              </w:rPr>
              <w:t>resíduos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R$ 14,00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$ 69,98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Pó para gelatina diversos sabores.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R$ 46,95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R$ 1.408,40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Pó para suco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diversos sabores. Embalagem com 1kg. A embalagem não pode estar danificada e deve conter data de fabricação e validade. Prazo mínimo de validade 03 meses.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R$ 38,50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R$ 1.154,90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Pó para pudim sabor baunilha. Embalagem com 01kg. A mesma não pode esta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 danificada e deve conter data de fabricação e validade. Prazo mínimo de validade 03 meses a partir da data de entrega.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R$ 50,76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R$ 253,82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Polvilho azedo, embalagem com 500 gramas, a embalagem não pode estar danificada e deve conter data de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fabricação e validade.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R$ 8,50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R$ 339,87</w:t>
            </w:r>
          </w:p>
        </w:tc>
      </w:tr>
      <w:tr w:rsidR="0008023A" w:rsidRPr="00EF107C" w:rsidTr="00EF107C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Polvilho doce. Peso líquido de 500 gr. Embalagem plástica, resistente, com solda reforçada original de fábrica com identificação do produto, dos ingredientes, informações nutricionais, marca do fabricante 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e informações do mesmo, prazo de validade mínimo de 8 meses a contar da data de entrega, rotulagem de acordo com a legislação.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R$ 8,39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R$ 335,73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Queijo prato fatiado. O produto deverá ser rotulado, com identificação completa do produto, data de f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abricação e prazo de validade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R$ 53,66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R$ 4.293,06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R$ 2,73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R$ 27,30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Salamoniaco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. Embalagem com 100gr. A embalagem não pode estar danificada e deve conter data de fabricação e validade.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R$ 5,38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R$ 161,40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Salsicha sem corante. A embalagem não pode estar danificada e deve conter data de fabricação</w:t>
            </w: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e validade. Prazo mínimo de validade 30 dias.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R$ 14,99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R$ 899,60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Tomate. Tamanho médio, de primeira qualidade, sem ferimentos ou defeitos, tenros, sem manchas, com coloração uniforme e brilho. Grau médio de amadurecimento, com casca sã, sem rupturas.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R$ 6,33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R$ 189,90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Refrigerante lata 350 ml </w:t>
            </w: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diveros</w:t>
            </w:r>
            <w:proofErr w:type="spellEnd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 xml:space="preserve"> sabores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R$ 3,18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R$ 2.067,00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Água mineral com gás 500 ml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R$ 1,12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R$ 67,40</w:t>
            </w:r>
          </w:p>
        </w:tc>
      </w:tr>
      <w:tr w:rsidR="0008023A" w:rsidRPr="00EF107C" w:rsidTr="00EF107C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Água mineral sem gás 500 ml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R$ 1,12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R$ 67,40</w:t>
            </w:r>
          </w:p>
        </w:tc>
      </w:tr>
    </w:tbl>
    <w:p w:rsidR="00EF107C" w:rsidRDefault="00EF107C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Vislumbra-se que tal valor é compatível com o praticado pelo mercado correspondente, observando-se o disposto no </w:t>
      </w:r>
      <w:r w:rsidRPr="00EF107C">
        <w:rPr>
          <w:sz w:val="22"/>
          <w:szCs w:val="22"/>
        </w:rPr>
        <w:t xml:space="preserve">Decreto Municipal, que “Estabelece o procedimento administrativo para a realização de pesquisa de preços para aquisição de bens, contratação de serviços em geral e para contratação de obras e serviços de engenharia no âmbito do Município de Quatro Irmãos, </w:t>
      </w:r>
      <w:r w:rsidRPr="00EF107C">
        <w:rPr>
          <w:sz w:val="22"/>
          <w:szCs w:val="22"/>
        </w:rPr>
        <w:t>nos termos da Lei Federal nº 14.133/2021”.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>7. DESCRIÇÃO DA SOLUÇÃO COMO UM TODO</w:t>
      </w:r>
    </w:p>
    <w:p w:rsidR="00485865" w:rsidRPr="00EF107C" w:rsidRDefault="00EF107C" w:rsidP="00485865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A solução proposta é </w:t>
      </w:r>
      <w:r w:rsidRPr="00EF107C">
        <w:rPr>
          <w:b/>
          <w:sz w:val="22"/>
          <w:szCs w:val="22"/>
        </w:rPr>
        <w:t xml:space="preserve">Contratação de empresa para fornecimento de </w:t>
      </w:r>
      <w:r w:rsidR="00485865" w:rsidRPr="00EF107C">
        <w:rPr>
          <w:b/>
          <w:sz w:val="22"/>
          <w:szCs w:val="22"/>
        </w:rPr>
        <w:t>gêneros</w:t>
      </w:r>
      <w:r w:rsidRPr="00EF107C">
        <w:rPr>
          <w:b/>
          <w:sz w:val="22"/>
          <w:szCs w:val="22"/>
        </w:rPr>
        <w:t xml:space="preserve"> </w:t>
      </w:r>
      <w:r w:rsidR="00485865" w:rsidRPr="00EF107C">
        <w:rPr>
          <w:b/>
          <w:sz w:val="22"/>
          <w:szCs w:val="22"/>
        </w:rPr>
        <w:t>alimentícios</w:t>
      </w:r>
      <w:r w:rsidRPr="00EF107C">
        <w:rPr>
          <w:b/>
          <w:sz w:val="22"/>
          <w:szCs w:val="22"/>
        </w:rPr>
        <w:t xml:space="preserve"> a Secretaria Municipal de </w:t>
      </w:r>
      <w:r w:rsidR="00485865" w:rsidRPr="00EF107C">
        <w:rPr>
          <w:b/>
          <w:sz w:val="22"/>
          <w:szCs w:val="22"/>
        </w:rPr>
        <w:t>Assistência</w:t>
      </w:r>
      <w:r w:rsidRPr="00EF107C">
        <w:rPr>
          <w:b/>
          <w:sz w:val="22"/>
          <w:szCs w:val="22"/>
        </w:rPr>
        <w:t xml:space="preserve"> Social do </w:t>
      </w:r>
      <w:r w:rsidR="00485865" w:rsidRPr="00EF107C">
        <w:rPr>
          <w:b/>
          <w:sz w:val="22"/>
          <w:szCs w:val="22"/>
        </w:rPr>
        <w:t>Município</w:t>
      </w:r>
      <w:r w:rsidRPr="00EF107C">
        <w:rPr>
          <w:b/>
          <w:sz w:val="22"/>
          <w:szCs w:val="22"/>
        </w:rPr>
        <w:t xml:space="preserve"> de Viadutos-RS</w:t>
      </w:r>
      <w:r w:rsidRPr="00EF107C">
        <w:rPr>
          <w:sz w:val="22"/>
          <w:szCs w:val="22"/>
        </w:rPr>
        <w:t xml:space="preserve">, conforme as seguintes especificações/condições: </w:t>
      </w:r>
      <w:r w:rsidR="00485865" w:rsidRPr="00EF107C">
        <w:rPr>
          <w:sz w:val="22"/>
          <w:szCs w:val="22"/>
        </w:rPr>
        <w:t>Os produtos deverão ser entregues junto a Secretaria de Assistência Social, de forma fracionada/parcelada, mediante a solicitação do RESPONSAVEL informado pela Secretaria.</w:t>
      </w:r>
    </w:p>
    <w:p w:rsidR="00485865" w:rsidRPr="00EF107C" w:rsidRDefault="00485865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sz w:val="22"/>
          <w:szCs w:val="22"/>
        </w:rPr>
      </w:pPr>
      <w:r w:rsidRPr="00EF107C">
        <w:rPr>
          <w:b/>
          <w:sz w:val="22"/>
          <w:szCs w:val="22"/>
        </w:rPr>
        <w:t xml:space="preserve">8. RESULTADOS PRETENDIDOS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Pretende-se, com o presente processo licitatório, assegurar </w:t>
      </w:r>
      <w:r w:rsidRPr="00EF107C">
        <w:rPr>
          <w:color w:val="000000"/>
          <w:sz w:val="22"/>
          <w:szCs w:val="22"/>
        </w:rPr>
        <w:t>a seleção da proposta apt</w:t>
      </w:r>
      <w:r w:rsidRPr="00EF107C">
        <w:rPr>
          <w:color w:val="000000"/>
          <w:sz w:val="22"/>
          <w:szCs w:val="22"/>
        </w:rPr>
        <w:t>a a gerar a contratação mais vantajosa para o Município.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485865" w:rsidRPr="00EF107C">
        <w:rPr>
          <w:color w:val="000000"/>
          <w:sz w:val="22"/>
          <w:szCs w:val="22"/>
        </w:rPr>
        <w:t>sobre preço</w:t>
      </w:r>
      <w:r w:rsidRPr="00EF107C">
        <w:rPr>
          <w:color w:val="000000"/>
          <w:sz w:val="22"/>
          <w:szCs w:val="22"/>
        </w:rPr>
        <w:t xml:space="preserve"> ou com preço manifestamente inexequível e superfatur</w:t>
      </w:r>
      <w:r w:rsidRPr="00EF107C">
        <w:rPr>
          <w:color w:val="000000"/>
          <w:sz w:val="22"/>
          <w:szCs w:val="22"/>
        </w:rPr>
        <w:t xml:space="preserve">amento na execução do contrato. </w:t>
      </w:r>
      <w:r w:rsidRPr="00EF107C">
        <w:rPr>
          <w:sz w:val="22"/>
          <w:szCs w:val="22"/>
        </w:rPr>
        <w:tab/>
        <w:t>A contratação decorrente do presente processo licitatório exigirá da contratada o cumprimento das boas práticas de sustentabilidade, contribuindo para a racionalização e otimização do uso dos recursos, bem como para a reduç</w:t>
      </w:r>
      <w:r w:rsidRPr="00EF107C">
        <w:rPr>
          <w:sz w:val="22"/>
          <w:szCs w:val="22"/>
        </w:rPr>
        <w:t xml:space="preserve">ão dos impactos ambientais. </w:t>
      </w:r>
    </w:p>
    <w:p w:rsidR="0008023A" w:rsidRPr="00EF107C" w:rsidRDefault="00EF107C">
      <w:pPr>
        <w:spacing w:line="360" w:lineRule="auto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 w:rsidRPr="00EF107C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08023A" w:rsidRPr="00EF107C" w:rsidRDefault="00EF107C">
      <w:pPr>
        <w:spacing w:line="360" w:lineRule="auto"/>
        <w:jc w:val="both"/>
        <w:rPr>
          <w:color w:val="000000"/>
          <w:sz w:val="22"/>
          <w:szCs w:val="22"/>
        </w:rPr>
      </w:pPr>
      <w:r w:rsidRPr="00EF107C">
        <w:rPr>
          <w:color w:val="000000"/>
          <w:sz w:val="22"/>
          <w:szCs w:val="22"/>
        </w:rPr>
        <w:t xml:space="preserve">Para a contratação pretendida não haverá necessidade de providências prévias no âmbito da Administração. A Secretaria de Administração indicará servidores para atuarem como gestor e fiscal </w:t>
      </w:r>
      <w:r w:rsidRPr="00EF107C">
        <w:rPr>
          <w:color w:val="000000"/>
          <w:sz w:val="22"/>
          <w:szCs w:val="22"/>
        </w:rPr>
        <w:t>do contrato.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a)</w:t>
      </w:r>
      <w:r w:rsidRPr="00EF107C">
        <w:rPr>
          <w:sz w:val="22"/>
          <w:szCs w:val="22"/>
        </w:rPr>
        <w:t xml:space="preserve"> elaboração de minuta do edital;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 xml:space="preserve">b) </w:t>
      </w:r>
      <w:r w:rsidRPr="00EF107C">
        <w:rPr>
          <w:sz w:val="22"/>
          <w:szCs w:val="22"/>
        </w:rPr>
        <w:t xml:space="preserve">realização de certificação de disponibilidade orçamentária;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c)</w:t>
      </w:r>
      <w:r w:rsidRPr="00EF107C">
        <w:rPr>
          <w:sz w:val="22"/>
          <w:szCs w:val="22"/>
        </w:rPr>
        <w:t xml:space="preserve"> designação em Portaria</w:t>
      </w:r>
      <w:r w:rsidRPr="00EF107C">
        <w:rPr>
          <w:sz w:val="22"/>
          <w:szCs w:val="22"/>
        </w:rPr>
        <w:t xml:space="preserve"> de pregoeiro, equipe de apoio, agente de contratação (conforme o caso);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d)</w:t>
      </w:r>
      <w:r w:rsidRPr="00EF107C">
        <w:rPr>
          <w:sz w:val="22"/>
          <w:szCs w:val="22"/>
        </w:rPr>
        <w:t xml:space="preserve"> elaboração de minuta do contrato;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e)</w:t>
      </w:r>
      <w:r w:rsidRPr="00EF107C">
        <w:rPr>
          <w:sz w:val="22"/>
          <w:szCs w:val="22"/>
        </w:rPr>
        <w:t xml:space="preserve"> encaminhamento do processo para análise jurídica;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f)</w:t>
      </w:r>
      <w:r w:rsidRPr="00EF107C">
        <w:rPr>
          <w:sz w:val="22"/>
          <w:szCs w:val="22"/>
        </w:rPr>
        <w:t xml:space="preserve"> análise da manifestação jurídica e atendimento aos apontamentos constantes no parecer, </w:t>
      </w:r>
      <w:r w:rsidRPr="00EF107C">
        <w:rPr>
          <w:sz w:val="22"/>
          <w:szCs w:val="22"/>
        </w:rPr>
        <w:t xml:space="preserve">mediante Nota Técnica com os ajustes indicados;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g)</w:t>
      </w:r>
      <w:r w:rsidRPr="00EF107C">
        <w:rPr>
          <w:sz w:val="22"/>
          <w:szCs w:val="22"/>
        </w:rPr>
        <w:t xml:space="preserve"> publicação e divulgação do edital e anexos;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h)</w:t>
      </w:r>
      <w:r w:rsidRPr="00EF107C">
        <w:rPr>
          <w:sz w:val="22"/>
          <w:szCs w:val="22"/>
        </w:rPr>
        <w:t xml:space="preserve"> resposta a eventuais pedidos de esclarecimentos e/ou impugnação, caso aplicável;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i)</w:t>
      </w:r>
      <w:r w:rsidRPr="00EF107C">
        <w:rPr>
          <w:sz w:val="22"/>
          <w:szCs w:val="22"/>
        </w:rPr>
        <w:t xml:space="preserve"> realização do certame, com suas respectivas etapas;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j)</w:t>
      </w:r>
      <w:r w:rsidRPr="00EF107C">
        <w:rPr>
          <w:sz w:val="22"/>
          <w:szCs w:val="22"/>
        </w:rPr>
        <w:t xml:space="preserve"> realização de e</w:t>
      </w:r>
      <w:r w:rsidRPr="00EF107C">
        <w:rPr>
          <w:sz w:val="22"/>
          <w:szCs w:val="22"/>
        </w:rPr>
        <w:t xml:space="preserve">mpenho; e 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b/>
          <w:sz w:val="22"/>
          <w:szCs w:val="22"/>
        </w:rPr>
        <w:t>l)</w:t>
      </w:r>
      <w:r w:rsidRPr="00EF107C">
        <w:rPr>
          <w:sz w:val="22"/>
          <w:szCs w:val="22"/>
        </w:rPr>
        <w:t xml:space="preserve"> assinatura e publicação do contrato. 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EF107C">
        <w:rPr>
          <w:b/>
          <w:color w:val="000000"/>
          <w:sz w:val="22"/>
          <w:szCs w:val="22"/>
        </w:rPr>
        <w:t>10. CONTRATAÇÕES CORRELATAS E/OU INTERDEPENDENTES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Este estudo não identificou a necessidade de realizar contratações acessórias para a perfeita execução do objeto, uma vez que todos os meios necessários </w:t>
      </w:r>
      <w:r w:rsidRPr="00EF107C">
        <w:rPr>
          <w:sz w:val="22"/>
          <w:szCs w:val="22"/>
        </w:rPr>
        <w:t>para a aquisição/operacionalização dos serviços podem ser supridos apenas com a contratação ora proposta.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EF107C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EF107C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 xml:space="preserve">Com base na justificativa e nas especificações técnicas constantes neste Estudo Técnico Preliminar e seus anexos, e na existência de planejamento orçamentário para subsidiar esta contratação, declaramos que a contratação é viável, atendendo aos padrões e </w:t>
      </w:r>
      <w:r w:rsidRPr="00EF107C">
        <w:rPr>
          <w:sz w:val="22"/>
          <w:szCs w:val="22"/>
        </w:rPr>
        <w:t>preços de mercado.</w:t>
      </w:r>
    </w:p>
    <w:p w:rsidR="0008023A" w:rsidRPr="00EF107C" w:rsidRDefault="00EF107C">
      <w:pPr>
        <w:spacing w:line="360" w:lineRule="auto"/>
        <w:jc w:val="both"/>
        <w:rPr>
          <w:sz w:val="22"/>
          <w:szCs w:val="22"/>
        </w:rPr>
      </w:pPr>
      <w:r w:rsidRPr="00EF107C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08023A" w:rsidRPr="00EF107C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8023A" w:rsidRPr="00EF107C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927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8023A" w:rsidRPr="00EF107C" w:rsidRDefault="00EF107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23A" w:rsidRPr="00EF107C" w:rsidRDefault="00EF107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07C">
              <w:rPr>
                <w:rFonts w:ascii="Times New Roman" w:hAnsi="Times New Roman" w:cs="Times New Roman"/>
                <w:sz w:val="22"/>
                <w:szCs w:val="22"/>
              </w:rPr>
              <w:t>1669</w:t>
            </w:r>
          </w:p>
        </w:tc>
      </w:tr>
    </w:tbl>
    <w:p w:rsidR="0008023A" w:rsidRPr="00EF107C" w:rsidRDefault="0008023A">
      <w:pPr>
        <w:spacing w:line="360" w:lineRule="auto"/>
        <w:jc w:val="both"/>
        <w:rPr>
          <w:sz w:val="22"/>
          <w:szCs w:val="22"/>
        </w:rPr>
      </w:pPr>
    </w:p>
    <w:p w:rsidR="0008023A" w:rsidRPr="00EF107C" w:rsidRDefault="0048586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EF107C"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EF107C" w:rsidRPr="00EF107C">
        <w:rPr>
          <w:rFonts w:ascii="Times New Roman" w:hAnsi="Times New Roman" w:cs="Times New Roman"/>
          <w:sz w:val="22"/>
          <w:szCs w:val="22"/>
        </w:rPr>
        <w:t>17</w:t>
      </w:r>
      <w:r w:rsidRPr="00EF107C">
        <w:rPr>
          <w:rFonts w:ascii="Times New Roman" w:hAnsi="Times New Roman" w:cs="Times New Roman"/>
          <w:sz w:val="22"/>
          <w:szCs w:val="22"/>
        </w:rPr>
        <w:t xml:space="preserve"> de fevereiro de 2025</w:t>
      </w:r>
    </w:p>
    <w:p w:rsidR="0008023A" w:rsidRPr="00EF107C" w:rsidRDefault="0008023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8023A" w:rsidRPr="00EF107C" w:rsidRDefault="0008023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8023A" w:rsidRPr="00EF107C" w:rsidRDefault="00EF107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EF107C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08023A" w:rsidRPr="00EF107C" w:rsidRDefault="00485865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Claire </w:t>
      </w:r>
      <w:proofErr w:type="spellStart"/>
      <w:r w:rsidRPr="00EF107C">
        <w:rPr>
          <w:rFonts w:ascii="Times New Roman" w:eastAsia="Times New Roman" w:hAnsi="Times New Roman" w:cs="Times New Roman"/>
          <w:sz w:val="22"/>
          <w:szCs w:val="22"/>
        </w:rPr>
        <w:t>Schiavo</w:t>
      </w:r>
      <w:proofErr w:type="spellEnd"/>
      <w:r w:rsidRPr="00EF107C">
        <w:rPr>
          <w:rFonts w:ascii="Times New Roman" w:eastAsia="Times New Roman" w:hAnsi="Times New Roman" w:cs="Times New Roman"/>
          <w:sz w:val="22"/>
          <w:szCs w:val="22"/>
        </w:rPr>
        <w:t xml:space="preserve"> Beber</w:t>
      </w:r>
    </w:p>
    <w:sectPr w:rsidR="0008023A" w:rsidRPr="00EF107C" w:rsidSect="0048586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107C">
      <w:r>
        <w:separator/>
      </w:r>
    </w:p>
  </w:endnote>
  <w:endnote w:type="continuationSeparator" w:id="0">
    <w:p w:rsidR="00000000" w:rsidRDefault="00EF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3A" w:rsidRDefault="00EF107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8023A" w:rsidRDefault="00EF107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8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08023A" w:rsidRDefault="00EF107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8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107C">
      <w:r>
        <w:separator/>
      </w:r>
    </w:p>
  </w:footnote>
  <w:footnote w:type="continuationSeparator" w:id="0">
    <w:p w:rsidR="00000000" w:rsidRDefault="00EF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3A" w:rsidRDefault="00EF107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1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8023A" w:rsidRDefault="00EF107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8023A" w:rsidRDefault="0008023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08023A" w:rsidRDefault="0008023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64F0F"/>
    <w:multiLevelType w:val="multilevel"/>
    <w:tmpl w:val="69541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023A"/>
    <w:rsid w:val="0008023A"/>
    <w:rsid w:val="00485865"/>
    <w:rsid w:val="00E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4FDA4-0A22-454C-87A3-2CD946AB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3087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2025-02-19T13:07:00Z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