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e mão de obra para a manutenção e conservação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e mão de obra para a manutenção e conservação do caminhão de placas IMQ 7205,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sistema de freios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selos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coxim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cuíca.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cruzeta do cardan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Trocar ponteiras barra de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Diafragma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Cuíca Freio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Prato da Cuica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Selo de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virabrequim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 -Traseiro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Cruzeta cardan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Cuíca completa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direção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da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 BUCHAS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395/2024.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sistema de freios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selos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coxim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cuíca.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cruzeta do cardan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Trocar ponteiras barra de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Diafragma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Cuíca Freio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Prato da Cuica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Selo de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virabrequim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 -Traseiro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Cruzeta cardan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Cuíca completa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direção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da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 BUCHAS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(a) 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Aquisição de peças e mão de obra para a manutenção e conservação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e mão de obra para a manutenção e conservação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b/>
          <w:bCs/>
          <w:sz w:val="24"/>
          <w:szCs w:val="24"/>
        </w:rPr>
        <w:t>conforme solicitado pelo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sistema de freios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selos do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coxim do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cuíca.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cruzeta do cardan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Trocar ponteiras barra de direção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Diafragma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Cuíca Freio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Prato da Cuica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Selo de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virabrequim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motor -Traseiro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Cruzeta cardan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Cuíca completa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direção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da direção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 BUCHAS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24/06/24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LibreOffice/7.5.9.2$Windows_X86_64 LibreOffice_project/cdeefe45c17511d326101eed8008ac4092f278a9</Application>
  <AppVersion>15.0000</AppVersion>
  <Pages>5</Pages>
  <Words>963</Words>
  <Characters>5234</Characters>
  <CharactersWithSpaces>5989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2024-06-24T10:23:27Z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