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F" w:rsidRPr="00C12070" w:rsidRDefault="003D35F8" w:rsidP="00C12070">
      <w:pPr>
        <w:pStyle w:val="Cabealho"/>
        <w:spacing w:line="360" w:lineRule="auto"/>
        <w:jc w:val="center"/>
        <w:rPr>
          <w:rFonts w:ascii="Century Gothic" w:hAnsi="Century Gothic"/>
          <w:b/>
        </w:rPr>
      </w:pPr>
      <w:r w:rsidRPr="00C12070">
        <w:rPr>
          <w:rFonts w:ascii="Century Gothic" w:hAnsi="Century Gothic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="008B540F" w:rsidRPr="00C12070">
        <w:rPr>
          <w:rFonts w:ascii="Century Gothic" w:hAnsi="Century Gothic"/>
          <w:b/>
        </w:rPr>
        <w:t>ESTADO DO RIO GRANDE DO SUL</w:t>
      </w:r>
    </w:p>
    <w:p w:rsidR="008B540F" w:rsidRPr="00C12070" w:rsidRDefault="008B540F" w:rsidP="00C12070">
      <w:pPr>
        <w:pStyle w:val="Cabealho"/>
        <w:spacing w:line="360" w:lineRule="auto"/>
        <w:jc w:val="center"/>
      </w:pPr>
      <w:r w:rsidRPr="00C12070">
        <w:rPr>
          <w:rFonts w:ascii="Century Gothic" w:hAnsi="Century Gothic"/>
          <w:b/>
        </w:rPr>
        <w:t>PREFEITURA MUNICIPAL DE VIADUTOS</w:t>
      </w:r>
    </w:p>
    <w:p w:rsidR="008B540F" w:rsidRPr="00C12070" w:rsidRDefault="008B540F" w:rsidP="00C12070">
      <w:pPr>
        <w:pStyle w:val="Ttulo1"/>
        <w:tabs>
          <w:tab w:val="center" w:pos="5313"/>
          <w:tab w:val="left" w:pos="6100"/>
        </w:tabs>
        <w:spacing w:line="360" w:lineRule="auto"/>
        <w:rPr>
          <w:bCs w:val="0"/>
          <w:u w:val="single"/>
        </w:rPr>
      </w:pPr>
    </w:p>
    <w:p w:rsidR="008B540F" w:rsidRPr="00C12070" w:rsidRDefault="008B540F" w:rsidP="00C12070">
      <w:pPr>
        <w:pStyle w:val="Ttulo1"/>
        <w:tabs>
          <w:tab w:val="center" w:pos="5313"/>
          <w:tab w:val="left" w:pos="6100"/>
        </w:tabs>
        <w:spacing w:line="360" w:lineRule="auto"/>
        <w:rPr>
          <w:bCs w:val="0"/>
          <w:u w:val="single"/>
        </w:rPr>
      </w:pPr>
      <w:r w:rsidRPr="00C12070">
        <w:rPr>
          <w:bCs w:val="0"/>
          <w:u w:val="single"/>
        </w:rPr>
        <w:t>ATA nº 01/</w:t>
      </w:r>
      <w:r w:rsidR="003D35F8" w:rsidRPr="00C12070">
        <w:rPr>
          <w:bCs w:val="0"/>
          <w:u w:val="single"/>
        </w:rPr>
        <w:t>2016</w:t>
      </w:r>
    </w:p>
    <w:p w:rsidR="008B540F" w:rsidRPr="00C12070" w:rsidRDefault="008B540F" w:rsidP="00C12070">
      <w:pPr>
        <w:spacing w:line="360" w:lineRule="auto"/>
      </w:pPr>
    </w:p>
    <w:p w:rsidR="00333B8E" w:rsidRPr="00C12070" w:rsidRDefault="008B540F" w:rsidP="00C12070">
      <w:pPr>
        <w:pStyle w:val="Corpodetexto2"/>
      </w:pPr>
      <w:r w:rsidRPr="00C12070">
        <w:rPr>
          <w:bCs/>
        </w:rPr>
        <w:t>ATA DA REUNIÃO DE RECEBIMENTO, ABERTURA E ANÁLISE DE ENVELOPES CONTENDO DOCUMENTOS E PROPOSTAS REFERENTES À LICITAÇÃO MODALIDADE TOMADA DE PREÇOS Nº 00</w:t>
      </w:r>
      <w:r w:rsidR="00545300" w:rsidRPr="00C12070">
        <w:rPr>
          <w:bCs/>
        </w:rPr>
        <w:t>1</w:t>
      </w:r>
      <w:r w:rsidRPr="00C12070">
        <w:rPr>
          <w:bCs/>
        </w:rPr>
        <w:t>/20</w:t>
      </w:r>
      <w:r w:rsidR="00560FBE" w:rsidRPr="00C12070">
        <w:rPr>
          <w:bCs/>
        </w:rPr>
        <w:t>1</w:t>
      </w:r>
      <w:r w:rsidR="003D35F8" w:rsidRPr="00C12070">
        <w:rPr>
          <w:bCs/>
        </w:rPr>
        <w:t>6</w:t>
      </w:r>
      <w:r w:rsidRPr="00C12070">
        <w:rPr>
          <w:bCs/>
        </w:rPr>
        <w:t>, , P</w:t>
      </w:r>
      <w:r w:rsidR="009437D5" w:rsidRPr="00C12070">
        <w:rPr>
          <w:bCs/>
        </w:rPr>
        <w:t>rocesso</w:t>
      </w:r>
      <w:r w:rsidRPr="00C12070">
        <w:rPr>
          <w:bCs/>
        </w:rPr>
        <w:t xml:space="preserve"> Nº </w:t>
      </w:r>
      <w:r w:rsidR="003D35F8" w:rsidRPr="00C12070">
        <w:rPr>
          <w:bCs/>
        </w:rPr>
        <w:t>02/2016.</w:t>
      </w:r>
      <w:r w:rsidRPr="00C12070">
        <w:rPr>
          <w:bCs/>
        </w:rPr>
        <w:t xml:space="preserve"> Ao</w:t>
      </w:r>
      <w:r w:rsidR="009C732F" w:rsidRPr="00C12070">
        <w:rPr>
          <w:bCs/>
        </w:rPr>
        <w:t xml:space="preserve">s </w:t>
      </w:r>
      <w:r w:rsidR="002B4E07" w:rsidRPr="00C12070">
        <w:rPr>
          <w:bCs/>
        </w:rPr>
        <w:t>vinte e nove dias do mês de janeiro de dois mil e dezesseis (29.01.2016)</w:t>
      </w:r>
      <w:r w:rsidR="009C732F" w:rsidRPr="00C12070">
        <w:rPr>
          <w:bCs/>
        </w:rPr>
        <w:t xml:space="preserve">, </w:t>
      </w:r>
      <w:r w:rsidRPr="00C12070">
        <w:rPr>
          <w:bCs/>
        </w:rPr>
        <w:t xml:space="preserve">às </w:t>
      </w:r>
      <w:r w:rsidR="0040692E" w:rsidRPr="00C12070">
        <w:rPr>
          <w:bCs/>
        </w:rPr>
        <w:t>nove</w:t>
      </w:r>
      <w:r w:rsidRPr="00C12070">
        <w:rPr>
          <w:bCs/>
        </w:rPr>
        <w:t xml:space="preserve"> horas (</w:t>
      </w:r>
      <w:r w:rsidR="0040692E" w:rsidRPr="00C12070">
        <w:rPr>
          <w:bCs/>
        </w:rPr>
        <w:t>9</w:t>
      </w:r>
      <w:r w:rsidRPr="00C12070">
        <w:rPr>
          <w:bCs/>
        </w:rPr>
        <w:t>:</w:t>
      </w:r>
      <w:r w:rsidR="0040692E" w:rsidRPr="00C12070">
        <w:rPr>
          <w:bCs/>
        </w:rPr>
        <w:t>0</w:t>
      </w:r>
      <w:r w:rsidRPr="00C12070">
        <w:rPr>
          <w:bCs/>
        </w:rPr>
        <w:t xml:space="preserve">0) na Sala do Setor de Compras da Prefeitura Municipal de Viadutos, sito à Rua Anastácio Ribeiro, </w:t>
      </w:r>
      <w:r w:rsidR="002B4E07" w:rsidRPr="00C12070">
        <w:rPr>
          <w:bCs/>
        </w:rPr>
        <w:t xml:space="preserve">número oitenta e quatro (nº </w:t>
      </w:r>
      <w:r w:rsidRPr="00C12070">
        <w:rPr>
          <w:bCs/>
        </w:rPr>
        <w:t>84</w:t>
      </w:r>
      <w:r w:rsidR="002B4E07" w:rsidRPr="00C12070">
        <w:rPr>
          <w:bCs/>
        </w:rPr>
        <w:t>)</w:t>
      </w:r>
      <w:r w:rsidRPr="00C12070">
        <w:rPr>
          <w:bCs/>
        </w:rPr>
        <w:t xml:space="preserve">, reuniu-se a Comissão de Licitação </w:t>
      </w:r>
      <w:r w:rsidR="002B4E07" w:rsidRPr="00C12070">
        <w:rPr>
          <w:bCs/>
        </w:rPr>
        <w:t>designada</w:t>
      </w:r>
      <w:r w:rsidRPr="00C12070">
        <w:rPr>
          <w:bCs/>
        </w:rPr>
        <w:t xml:space="preserve"> pela Portaria Municipal número</w:t>
      </w:r>
      <w:r w:rsidR="002B4E07" w:rsidRPr="00C12070">
        <w:rPr>
          <w:bCs/>
        </w:rPr>
        <w:t xml:space="preserve"> sessenta e nove de vinte de abril de dois mil e quinze (n° 69 de 20.04.2015)</w:t>
      </w:r>
      <w:r w:rsidRPr="00C12070">
        <w:rPr>
          <w:bCs/>
        </w:rPr>
        <w:t xml:space="preserve"> com a presença dos seguintes membros: </w:t>
      </w:r>
      <w:r w:rsidR="004503FC" w:rsidRPr="00C12070">
        <w:t xml:space="preserve">Fernanda Aline </w:t>
      </w:r>
      <w:proofErr w:type="spellStart"/>
      <w:r w:rsidR="004503FC" w:rsidRPr="00C12070">
        <w:t>Parolin</w:t>
      </w:r>
      <w:proofErr w:type="spellEnd"/>
      <w:r w:rsidR="004503FC" w:rsidRPr="00C12070">
        <w:t xml:space="preserve">, </w:t>
      </w:r>
      <w:r w:rsidR="002B4E07" w:rsidRPr="00C12070">
        <w:t xml:space="preserve">Nelson </w:t>
      </w:r>
      <w:proofErr w:type="spellStart"/>
      <w:r w:rsidR="002B4E07" w:rsidRPr="00C12070">
        <w:t>Donadel</w:t>
      </w:r>
      <w:proofErr w:type="spellEnd"/>
      <w:r w:rsidR="002B4E07" w:rsidRPr="00C12070">
        <w:t xml:space="preserve"> e Paulo Sérgio </w:t>
      </w:r>
      <w:proofErr w:type="spellStart"/>
      <w:r w:rsidR="002B4E07" w:rsidRPr="00C12070">
        <w:t>Lazzarotto</w:t>
      </w:r>
      <w:proofErr w:type="spellEnd"/>
      <w:r w:rsidRPr="00C12070">
        <w:rPr>
          <w:bCs/>
        </w:rPr>
        <w:t>, para recebimento, abertura e análise dos envelopes de documentos e propostas referentes à Tomada de Preços supra citada</w:t>
      </w:r>
      <w:r w:rsidR="00CD08D3" w:rsidRPr="00C12070">
        <w:rPr>
          <w:bCs/>
        </w:rPr>
        <w:t>,</w:t>
      </w:r>
      <w:r w:rsidRPr="00C12070">
        <w:rPr>
          <w:bCs/>
        </w:rPr>
        <w:t xml:space="preserve"> </w:t>
      </w:r>
      <w:r w:rsidR="009C732F" w:rsidRPr="00C12070">
        <w:rPr>
          <w:bCs/>
        </w:rPr>
        <w:t xml:space="preserve">que </w:t>
      </w:r>
      <w:r w:rsidR="009C732F" w:rsidRPr="00C12070">
        <w:t>tem por</w:t>
      </w:r>
      <w:r w:rsidR="002B4E07" w:rsidRPr="00C12070">
        <w:t xml:space="preserve"> objeto a c</w:t>
      </w:r>
      <w:r w:rsidR="002B4E07" w:rsidRPr="00C12070">
        <w:t xml:space="preserve">ontratação de empresa para a prestação de serviços médicos, com uma carga horária semanal de 40 (quarenta) horas, para atendimento de atividades afins, referente às atividades de atenção básica, correspondente às clínicas médicas, obstétrica, pediátrica e atendimento junto ao ESF (Estratégia de Saúde da Família). A prestação dos serviços será mensal, tendo como local a Unidade Básica de Saúde, Dr. Ernani </w:t>
      </w:r>
      <w:proofErr w:type="spellStart"/>
      <w:r w:rsidR="002B4E07" w:rsidRPr="00C12070">
        <w:t>Bender</w:t>
      </w:r>
      <w:proofErr w:type="spellEnd"/>
      <w:r w:rsidR="002B4E07" w:rsidRPr="00C12070">
        <w:t>, devendo a contratada disponibilizar diariamente no referido local, ao menos um médico apto as atividades acima referidas.</w:t>
      </w:r>
      <w:r w:rsidR="002B4E07" w:rsidRPr="00C12070">
        <w:t xml:space="preserve"> </w:t>
      </w:r>
      <w:r w:rsidR="00CD08D3" w:rsidRPr="00C12070">
        <w:rPr>
          <w:bCs/>
        </w:rPr>
        <w:t>Efet</w:t>
      </w:r>
      <w:r w:rsidR="00E043EB" w:rsidRPr="00C12070">
        <w:rPr>
          <w:bCs/>
        </w:rPr>
        <w:t>uou e obteve o</w:t>
      </w:r>
      <w:r w:rsidR="00CD08D3" w:rsidRPr="00C12070">
        <w:rPr>
          <w:bCs/>
        </w:rPr>
        <w:t xml:space="preserve"> Certificado de Cadastro junto ao Município de Viadutos a</w:t>
      </w:r>
      <w:r w:rsidR="002B4E07" w:rsidRPr="00C12070">
        <w:rPr>
          <w:bCs/>
        </w:rPr>
        <w:t>s</w:t>
      </w:r>
      <w:r w:rsidR="00CD08D3" w:rsidRPr="00C12070">
        <w:rPr>
          <w:bCs/>
        </w:rPr>
        <w:t xml:space="preserve"> </w:t>
      </w:r>
      <w:r w:rsidRPr="00C12070">
        <w:rPr>
          <w:bCs/>
        </w:rPr>
        <w:t>seguinte</w:t>
      </w:r>
      <w:r w:rsidR="002B4E07" w:rsidRPr="00C12070">
        <w:rPr>
          <w:bCs/>
        </w:rPr>
        <w:t>s</w:t>
      </w:r>
      <w:r w:rsidRPr="00C12070">
        <w:rPr>
          <w:bCs/>
        </w:rPr>
        <w:t xml:space="preserve"> Empresa</w:t>
      </w:r>
      <w:r w:rsidR="002B4E07" w:rsidRPr="00C12070">
        <w:rPr>
          <w:bCs/>
        </w:rPr>
        <w:t>s</w:t>
      </w:r>
      <w:r w:rsidRPr="00C12070">
        <w:rPr>
          <w:bCs/>
        </w:rPr>
        <w:t xml:space="preserve">: 1) </w:t>
      </w:r>
      <w:r w:rsidR="002B4E07" w:rsidRPr="00C12070">
        <w:rPr>
          <w:b/>
          <w:bCs/>
        </w:rPr>
        <w:t>DARLAN NAZZARI - ME</w:t>
      </w:r>
      <w:r w:rsidR="002B4E07" w:rsidRPr="00C12070">
        <w:rPr>
          <w:bCs/>
        </w:rPr>
        <w:t xml:space="preserve"> e </w:t>
      </w:r>
      <w:r w:rsidR="002B4E07" w:rsidRPr="00C12070">
        <w:rPr>
          <w:b/>
          <w:bCs/>
        </w:rPr>
        <w:t>PEDRO DALLAGNESE SMANIOTTO - ME</w:t>
      </w:r>
      <w:r w:rsidR="00B4005E" w:rsidRPr="00C12070">
        <w:rPr>
          <w:bCs/>
        </w:rPr>
        <w:t>.</w:t>
      </w:r>
      <w:r w:rsidR="00B92B9C" w:rsidRPr="00C12070">
        <w:rPr>
          <w:bCs/>
        </w:rPr>
        <w:t xml:space="preserve"> </w:t>
      </w:r>
      <w:r w:rsidR="009179D6" w:rsidRPr="00C12070">
        <w:rPr>
          <w:bCs/>
        </w:rPr>
        <w:t>Apresent</w:t>
      </w:r>
      <w:r w:rsidR="002B4E07" w:rsidRPr="00C12070">
        <w:rPr>
          <w:bCs/>
        </w:rPr>
        <w:t>aram</w:t>
      </w:r>
      <w:r w:rsidR="009179D6" w:rsidRPr="00C12070">
        <w:rPr>
          <w:bCs/>
        </w:rPr>
        <w:t xml:space="preserve"> os envelopes de documentação e proposta a</w:t>
      </w:r>
      <w:r w:rsidR="002B4E07" w:rsidRPr="00C12070">
        <w:rPr>
          <w:bCs/>
        </w:rPr>
        <w:t>s</w:t>
      </w:r>
      <w:r w:rsidR="009179D6" w:rsidRPr="00C12070">
        <w:rPr>
          <w:bCs/>
        </w:rPr>
        <w:t xml:space="preserve"> seguinte</w:t>
      </w:r>
      <w:r w:rsidR="002B4E07" w:rsidRPr="00C12070">
        <w:rPr>
          <w:bCs/>
        </w:rPr>
        <w:t>s</w:t>
      </w:r>
      <w:r w:rsidR="009179D6" w:rsidRPr="00C12070">
        <w:rPr>
          <w:bCs/>
        </w:rPr>
        <w:t xml:space="preserve"> Empresa</w:t>
      </w:r>
      <w:r w:rsidR="002B4E07" w:rsidRPr="00C12070">
        <w:rPr>
          <w:bCs/>
        </w:rPr>
        <w:t>s</w:t>
      </w:r>
      <w:r w:rsidR="009179D6" w:rsidRPr="00C12070">
        <w:rPr>
          <w:bCs/>
        </w:rPr>
        <w:t>:</w:t>
      </w:r>
      <w:r w:rsidRPr="00C12070">
        <w:rPr>
          <w:bCs/>
        </w:rPr>
        <w:t xml:space="preserve"> </w:t>
      </w:r>
      <w:r w:rsidR="002B4E07" w:rsidRPr="00C12070">
        <w:rPr>
          <w:bCs/>
        </w:rPr>
        <w:t xml:space="preserve">1) </w:t>
      </w:r>
      <w:r w:rsidR="002B4E07" w:rsidRPr="00C12070">
        <w:rPr>
          <w:b/>
          <w:bCs/>
        </w:rPr>
        <w:t>DARLAN NAZZARI - ME</w:t>
      </w:r>
      <w:r w:rsidR="002B4E07" w:rsidRPr="00C12070">
        <w:rPr>
          <w:bCs/>
        </w:rPr>
        <w:t xml:space="preserve"> neste ato representada pelo Senhor </w:t>
      </w:r>
      <w:proofErr w:type="spellStart"/>
      <w:r w:rsidR="002B4E07" w:rsidRPr="00C12070">
        <w:rPr>
          <w:bCs/>
        </w:rPr>
        <w:t>Darlan</w:t>
      </w:r>
      <w:proofErr w:type="spellEnd"/>
      <w:r w:rsidR="002B4E07" w:rsidRPr="00C12070">
        <w:rPr>
          <w:bCs/>
        </w:rPr>
        <w:t xml:space="preserve"> </w:t>
      </w:r>
      <w:proofErr w:type="spellStart"/>
      <w:r w:rsidR="002B4E07" w:rsidRPr="00C12070">
        <w:rPr>
          <w:bCs/>
        </w:rPr>
        <w:t>Nazzari</w:t>
      </w:r>
      <w:proofErr w:type="spellEnd"/>
      <w:r w:rsidR="002B4E07" w:rsidRPr="00C12070">
        <w:rPr>
          <w:bCs/>
        </w:rPr>
        <w:t xml:space="preserve"> e </w:t>
      </w:r>
      <w:r w:rsidR="002B4E07" w:rsidRPr="00C12070">
        <w:rPr>
          <w:b/>
          <w:bCs/>
        </w:rPr>
        <w:t>PEDRO DALLAGNESE SMANIOTTO - ME</w:t>
      </w:r>
      <w:r w:rsidR="002B4E07" w:rsidRPr="00C12070">
        <w:rPr>
          <w:bCs/>
        </w:rPr>
        <w:t xml:space="preserve"> neste ato representada pelo Senhor Pedro </w:t>
      </w:r>
      <w:proofErr w:type="spellStart"/>
      <w:r w:rsidR="002B4E07" w:rsidRPr="00C12070">
        <w:rPr>
          <w:bCs/>
        </w:rPr>
        <w:t>Dallagnese</w:t>
      </w:r>
      <w:proofErr w:type="spellEnd"/>
      <w:r w:rsidR="002B4E07" w:rsidRPr="00C12070">
        <w:rPr>
          <w:bCs/>
        </w:rPr>
        <w:t xml:space="preserve"> </w:t>
      </w:r>
      <w:proofErr w:type="spellStart"/>
      <w:r w:rsidR="002B4E07" w:rsidRPr="00C12070">
        <w:rPr>
          <w:bCs/>
        </w:rPr>
        <w:t>Smaniotto</w:t>
      </w:r>
      <w:proofErr w:type="spellEnd"/>
      <w:r w:rsidR="002B4E07" w:rsidRPr="00C12070">
        <w:rPr>
          <w:bCs/>
        </w:rPr>
        <w:t xml:space="preserve">. </w:t>
      </w:r>
      <w:r w:rsidRPr="00C12070">
        <w:rPr>
          <w:bCs/>
        </w:rPr>
        <w:t>Após a abertura d</w:t>
      </w:r>
      <w:r w:rsidR="002B4E07" w:rsidRPr="00C12070">
        <w:rPr>
          <w:bCs/>
        </w:rPr>
        <w:t>os envelopes de</w:t>
      </w:r>
      <w:r w:rsidRPr="00C12070">
        <w:rPr>
          <w:bCs/>
        </w:rPr>
        <w:t xml:space="preserve"> documentação</w:t>
      </w:r>
      <w:r w:rsidR="002B4E07" w:rsidRPr="00C12070">
        <w:rPr>
          <w:bCs/>
        </w:rPr>
        <w:t xml:space="preserve"> </w:t>
      </w:r>
      <w:r w:rsidRPr="00C12070">
        <w:rPr>
          <w:bCs/>
        </w:rPr>
        <w:t xml:space="preserve"> </w:t>
      </w:r>
      <w:r w:rsidR="002B4E07" w:rsidRPr="00C12070">
        <w:rPr>
          <w:bCs/>
        </w:rPr>
        <w:t>d</w:t>
      </w:r>
      <w:r w:rsidR="00E043EB" w:rsidRPr="00C12070">
        <w:rPr>
          <w:bCs/>
        </w:rPr>
        <w:t xml:space="preserve">a Empresa </w:t>
      </w:r>
      <w:r w:rsidR="002B4E07" w:rsidRPr="00C12070">
        <w:rPr>
          <w:b/>
          <w:bCs/>
        </w:rPr>
        <w:t xml:space="preserve">DARLAN NAZZARI - ME, </w:t>
      </w:r>
      <w:r w:rsidR="002B4E07" w:rsidRPr="00C12070">
        <w:rPr>
          <w:bCs/>
        </w:rPr>
        <w:t xml:space="preserve">verificou-se que: a) não foi apresentado o documento: </w:t>
      </w:r>
      <w:r w:rsidR="002B4E07" w:rsidRPr="00C12070">
        <w:t>6.1 Documentação Necessária</w:t>
      </w:r>
      <w:r w:rsidR="002B4E07" w:rsidRPr="00C12070">
        <w:rPr>
          <w:b/>
        </w:rPr>
        <w:t xml:space="preserve">: </w:t>
      </w:r>
      <w:r w:rsidR="002B4E07" w:rsidRPr="00C12070">
        <w:tab/>
        <w:t>a) Certificado de Registro Cadastral de Fornecedor do Município de Viadutos/RS, expedido pelo Departamento de Compras e Licitações</w:t>
      </w:r>
      <w:r w:rsidR="000F6BFE" w:rsidRPr="00C12070">
        <w:t>. b) O</w:t>
      </w:r>
      <w:r w:rsidR="002B4E07" w:rsidRPr="00C12070">
        <w:t xml:space="preserve"> seguinte documento </w:t>
      </w:r>
      <w:r w:rsidR="000F6BFE" w:rsidRPr="00C12070">
        <w:t>foi</w:t>
      </w:r>
      <w:r w:rsidR="002B4E07" w:rsidRPr="00C12070">
        <w:t xml:space="preserve"> apresentado </w:t>
      </w:r>
      <w:r w:rsidR="000F6BFE" w:rsidRPr="00C12070">
        <w:t xml:space="preserve">de forma divergente do </w:t>
      </w:r>
      <w:r w:rsidR="000F6BFE" w:rsidRPr="00C12070">
        <w:lastRenderedPageBreak/>
        <w:t xml:space="preserve">previsto no Edital, 6.4.2 os documentos deverão ser apresentados em originais ou fotocópias, desde que autenticadas em Cartório ou pelo Setor de Compras e Licitações. Em caso de autenticação por servidor da Prefeitura Municipal de Viadutos, deverão ser encaminhadas 24 (vinte e quatro) horas antes da data prevista para entrega/abertura, sob pena de não nos responsabilizarmos em efetuar a autenticação no prazo hábil: 1) </w:t>
      </w:r>
      <w:r w:rsidR="000F6BFE" w:rsidRPr="00C12070">
        <w:rPr>
          <w:rFonts w:eastAsia="Arial Unicode MS"/>
        </w:rPr>
        <w:t xml:space="preserve">Registro comercial, no caso de empresa individual. c) Foi apresentado Requerimento de Serviços, junto ao CREMERS, não comprovando a documentação prevista no Edital, 6.1.3 Documentação Especifica, </w:t>
      </w:r>
      <w:r w:rsidR="000F6BFE" w:rsidRPr="00C12070">
        <w:t xml:space="preserve">p) registro ou inscrição na entidade profissional competente, da empresa. Pelos motivos expostos a empresa foi considerada inicialmente inabilitada. Após a abertura do envelope e análise dos documentos da empresa </w:t>
      </w:r>
      <w:r w:rsidR="000F6BFE" w:rsidRPr="00C12070">
        <w:rPr>
          <w:b/>
          <w:bCs/>
        </w:rPr>
        <w:t>PEDRO DALLAGNESE SMANIOTTO - ME</w:t>
      </w:r>
      <w:r w:rsidR="000F6BFE" w:rsidRPr="00C12070">
        <w:rPr>
          <w:bCs/>
        </w:rPr>
        <w:t xml:space="preserve">, verificou-se que: a) não apresentou </w:t>
      </w:r>
      <w:r w:rsidR="00C12070">
        <w:rPr>
          <w:bCs/>
        </w:rPr>
        <w:t>a</w:t>
      </w:r>
      <w:r w:rsidR="000F6BFE" w:rsidRPr="00C12070">
        <w:rPr>
          <w:bCs/>
        </w:rPr>
        <w:t xml:space="preserve"> documentação prevista no Edital referente ao utilização dos benefícios previstos nos artigos 42 e 45 da Lei Complementar 123, conforme previsto no Edital ou seja: </w:t>
      </w:r>
      <w:r w:rsidR="000F6BFE" w:rsidRPr="00C12070">
        <w:t xml:space="preserve">4.5 A empresa que pretender se utilizar dos benefícios previstos nos art. </w:t>
      </w:r>
      <w:smartTag w:uri="urn:schemas-microsoft-com:office:smarttags" w:element="metricconverter">
        <w:smartTagPr>
          <w:attr w:name="ProductID" w:val="42 a"/>
        </w:smartTagPr>
        <w:r w:rsidR="000F6BFE" w:rsidRPr="00C12070">
          <w:t>42 a</w:t>
        </w:r>
      </w:smartTag>
      <w:r w:rsidR="000F6BFE" w:rsidRPr="00C12070">
        <w:t xml:space="preserve"> 45 da Lei Complementar nº 123, de 14/12/2006, deverão apresentar, no envelope da habilitação, </w:t>
      </w:r>
      <w:r w:rsidR="000F6BFE" w:rsidRPr="00C12070">
        <w:rPr>
          <w:b/>
        </w:rPr>
        <w:t>Certidão expedida pela Junta Comercial</w:t>
      </w:r>
      <w:r w:rsidR="000F6BFE" w:rsidRPr="00C12070">
        <w:t xml:space="preserve"> (conforme art. 8º da Instrução Normativa nº 103 de 30/04/2007) </w:t>
      </w:r>
      <w:r w:rsidR="000F6BFE" w:rsidRPr="00C12070">
        <w:rPr>
          <w:b/>
        </w:rPr>
        <w:t>OU Declaração, firmada por contador, de que se enquadra como microempresa ou empresa de pequeno porte</w:t>
      </w:r>
      <w:r w:rsidR="000F6BFE" w:rsidRPr="00C12070">
        <w:t>, além de todos os documentos previstos no item VI deste edital. b) O</w:t>
      </w:r>
      <w:r w:rsidR="00333B8E" w:rsidRPr="00C12070">
        <w:t>s</w:t>
      </w:r>
      <w:r w:rsidR="000F6BFE" w:rsidRPr="00C12070">
        <w:t xml:space="preserve"> seguinte</w:t>
      </w:r>
      <w:r w:rsidR="00333B8E" w:rsidRPr="00C12070">
        <w:t>s</w:t>
      </w:r>
      <w:r w:rsidR="000F6BFE" w:rsidRPr="00C12070">
        <w:t xml:space="preserve"> documento fo</w:t>
      </w:r>
      <w:r w:rsidR="00333B8E" w:rsidRPr="00C12070">
        <w:t>ram</w:t>
      </w:r>
      <w:r w:rsidR="000F6BFE" w:rsidRPr="00C12070">
        <w:t xml:space="preserve"> apresentado</w:t>
      </w:r>
      <w:r w:rsidR="00333B8E" w:rsidRPr="00C12070">
        <w:t>s</w:t>
      </w:r>
      <w:r w:rsidR="000F6BFE" w:rsidRPr="00C12070">
        <w:t xml:space="preserve"> de forma divergente do previsto no Edital, 6.4.2 os documentos deverão ser apresentados em originais ou fotocópias, desde que autenticadas em Cartório ou pelo Setor de Compras e Licitações. Em caso de autenticação por servidor da Prefeitura Municipal de Viadutos, deverão ser encaminhadas 24 (vinte e quatro) horas antes da data prevista para entrega/abertura, sob pena de não nos responsabilizarmos em efetuar a autenticação no prazo hábil: 1) </w:t>
      </w:r>
      <w:r w:rsidR="000F6BFE" w:rsidRPr="00C12070">
        <w:rPr>
          <w:rFonts w:eastAsia="Arial Unicode MS"/>
        </w:rPr>
        <w:t>Registro comercial, no caso de empresa individual</w:t>
      </w:r>
      <w:r w:rsidR="00333B8E" w:rsidRPr="00C12070">
        <w:rPr>
          <w:rFonts w:eastAsia="Arial Unicode MS"/>
        </w:rPr>
        <w:t xml:space="preserve">; 2) </w:t>
      </w:r>
      <w:r w:rsidR="00333B8E" w:rsidRPr="00C12070">
        <w:t xml:space="preserve">Prova de Regularidade para com a Fazenda Municipal do domicílio ou sede do licitante; 3) </w:t>
      </w:r>
      <w:r w:rsidR="00333B8E" w:rsidRPr="00C12070">
        <w:rPr>
          <w:rFonts w:eastAsia="Arial Unicode MS"/>
          <w:bCs/>
        </w:rPr>
        <w:t>Prova de inscrição no cadastro de contribuintes estadual ou municipal, se houver,  relativo ao domicilio ou sede do licitante, pertinente ao seu ramo de atividade  e compatível com o objeto contratual</w:t>
      </w:r>
      <w:r w:rsidR="008D0DC3" w:rsidRPr="00C12070">
        <w:rPr>
          <w:rFonts w:eastAsia="Arial Unicode MS"/>
          <w:bCs/>
        </w:rPr>
        <w:t xml:space="preserve">; 4) </w:t>
      </w:r>
      <w:r w:rsidR="008D0DC3" w:rsidRPr="00C12070">
        <w:t>inscrição no Conselho Regional de Medicina do profissional e 5) atestado ou certidão indicado no item anterior poderá ser substituído por comprovante de que o profissional possui curso de especialização em saúde da família</w:t>
      </w:r>
      <w:r w:rsidR="00333B8E" w:rsidRPr="00C12070">
        <w:rPr>
          <w:rFonts w:eastAsia="Arial Unicode MS"/>
          <w:bCs/>
        </w:rPr>
        <w:t xml:space="preserve">. </w:t>
      </w:r>
      <w:r w:rsidR="00333B8E" w:rsidRPr="00C12070">
        <w:rPr>
          <w:rFonts w:eastAsia="Arial Unicode MS"/>
        </w:rPr>
        <w:t xml:space="preserve">Foi apresentado Protocolo  de solicitação de registro, junto ao CREMERS, não </w:t>
      </w:r>
      <w:r w:rsidR="00333B8E" w:rsidRPr="00C12070">
        <w:rPr>
          <w:rFonts w:eastAsia="Arial Unicode MS"/>
        </w:rPr>
        <w:lastRenderedPageBreak/>
        <w:t xml:space="preserve">comprovando a documentação prevista no Edital, 6.1.3 Documentação Especifica, </w:t>
      </w:r>
      <w:r w:rsidR="00333B8E" w:rsidRPr="00C12070">
        <w:t>p) registro ou inscrição na entidade profissional competente, da empresa</w:t>
      </w:r>
      <w:r w:rsidR="00984BA0" w:rsidRPr="00C12070">
        <w:t xml:space="preserve">. Desta forma a empresa </w:t>
      </w:r>
      <w:r w:rsidR="00984BA0" w:rsidRPr="00C12070">
        <w:rPr>
          <w:b/>
          <w:bCs/>
        </w:rPr>
        <w:t xml:space="preserve">PEDRO DALLAGNESE SMANIOTTO - ME, </w:t>
      </w:r>
      <w:r w:rsidR="00984BA0" w:rsidRPr="00C12070">
        <w:rPr>
          <w:bCs/>
        </w:rPr>
        <w:t>foi considerada inicialmente inabilitada e não fazendo direito, SMJ, ao</w:t>
      </w:r>
      <w:r w:rsidR="00C12070">
        <w:rPr>
          <w:bCs/>
        </w:rPr>
        <w:t>s</w:t>
      </w:r>
      <w:r w:rsidR="00984BA0" w:rsidRPr="00C12070">
        <w:rPr>
          <w:bCs/>
        </w:rPr>
        <w:t xml:space="preserve"> benefícios da Lei Complementar nº 123. As empresas por seus prepostos ficam cientes das decisões da Comissão de Licitações, bem como dos prazos recursais previstos na Lei Federal nº 8666/93, e alterações posteriores, referentes às inabilitações. Os prepostos solicitaram cópias da presente Ata, documento que foi entregue e vai registrado para fins de prova de entrega. </w:t>
      </w:r>
      <w:r w:rsidR="00C12070">
        <w:rPr>
          <w:bCs/>
        </w:rPr>
        <w:t>Todos os documentos for</w:t>
      </w:r>
      <w:r w:rsidR="00984BA0" w:rsidRPr="00C12070">
        <w:rPr>
          <w:bCs/>
        </w:rPr>
        <w:t>a</w:t>
      </w:r>
      <w:r w:rsidR="00C12070">
        <w:rPr>
          <w:bCs/>
        </w:rPr>
        <w:t>m</w:t>
      </w:r>
      <w:r w:rsidR="00984BA0" w:rsidRPr="00C12070">
        <w:rPr>
          <w:bCs/>
        </w:rPr>
        <w:t xml:space="preserve"> rubricados pela Comissão de Licitações e representantes das empresas participantes e, os envelopes contendo as </w:t>
      </w:r>
      <w:r w:rsidR="00C12070" w:rsidRPr="00C12070">
        <w:rPr>
          <w:bCs/>
        </w:rPr>
        <w:t>proposta</w:t>
      </w:r>
      <w:r w:rsidR="00C12070">
        <w:rPr>
          <w:bCs/>
        </w:rPr>
        <w:t>s</w:t>
      </w:r>
      <w:r w:rsidR="00C12070" w:rsidRPr="00C12070">
        <w:rPr>
          <w:bCs/>
        </w:rPr>
        <w:t xml:space="preserve"> fo</w:t>
      </w:r>
      <w:r w:rsidR="00C12070">
        <w:rPr>
          <w:bCs/>
        </w:rPr>
        <w:t>ram</w:t>
      </w:r>
      <w:r w:rsidR="00C12070" w:rsidRPr="00C12070">
        <w:rPr>
          <w:bCs/>
        </w:rPr>
        <w:t xml:space="preserve"> rubricado</w:t>
      </w:r>
      <w:r w:rsidR="00C12070">
        <w:rPr>
          <w:bCs/>
        </w:rPr>
        <w:t>s</w:t>
      </w:r>
      <w:r w:rsidR="00C12070" w:rsidRPr="00C12070">
        <w:rPr>
          <w:bCs/>
        </w:rPr>
        <w:t xml:space="preserve"> pela Comissão de Licitações e representantes das licitantes, sendo guardado</w:t>
      </w:r>
      <w:r w:rsidR="00A70C55">
        <w:rPr>
          <w:bCs/>
        </w:rPr>
        <w:t>s</w:t>
      </w:r>
      <w:r w:rsidR="00C12070" w:rsidRPr="00C12070">
        <w:rPr>
          <w:bCs/>
        </w:rPr>
        <w:t xml:space="preserve"> lacrado</w:t>
      </w:r>
      <w:r w:rsidR="00A70C55">
        <w:rPr>
          <w:bCs/>
        </w:rPr>
        <w:t>s</w:t>
      </w:r>
      <w:r w:rsidR="00C12070" w:rsidRPr="00C12070">
        <w:rPr>
          <w:bCs/>
        </w:rPr>
        <w:t xml:space="preserve"> e indevassáve</w:t>
      </w:r>
      <w:r w:rsidR="00A70C55">
        <w:rPr>
          <w:bCs/>
        </w:rPr>
        <w:t>is</w:t>
      </w:r>
      <w:r w:rsidR="00C12070" w:rsidRPr="00C12070">
        <w:rPr>
          <w:bCs/>
        </w:rPr>
        <w:t xml:space="preserve"> no cofre do Município. </w:t>
      </w:r>
      <w:r w:rsidR="00984BA0" w:rsidRPr="00C12070">
        <w:rPr>
          <w:bCs/>
        </w:rPr>
        <w:t>Nada mais havendo a tratar a Comissão de Licitações, encerrou a reunião e a presente Ata, que lida e achada conforme, segue assinada pelos presentes.</w:t>
      </w:r>
    </w:p>
    <w:p w:rsidR="000F6BFE" w:rsidRPr="00C12070" w:rsidRDefault="000F6BFE" w:rsidP="00C1207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0F6BFE" w:rsidRPr="00C12070" w:rsidRDefault="000F6BFE" w:rsidP="00C1207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0F6BFE" w:rsidRPr="00C12070" w:rsidRDefault="000F6BFE" w:rsidP="00C1207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Arial Unicode MS"/>
        </w:rPr>
      </w:pPr>
    </w:p>
    <w:p w:rsidR="000F6BFE" w:rsidRPr="00C12070" w:rsidRDefault="000F6BFE" w:rsidP="00C12070">
      <w:pPr>
        <w:autoSpaceDE w:val="0"/>
        <w:autoSpaceDN w:val="0"/>
        <w:adjustRightInd w:val="0"/>
        <w:spacing w:line="360" w:lineRule="auto"/>
        <w:jc w:val="both"/>
      </w:pPr>
    </w:p>
    <w:p w:rsidR="002B4E07" w:rsidRPr="00C12070" w:rsidRDefault="002B4E07" w:rsidP="00C1207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sectPr w:rsidR="002B4E07" w:rsidRPr="00C12070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8B540F"/>
    <w:rsid w:val="000F6BFE"/>
    <w:rsid w:val="00156409"/>
    <w:rsid w:val="00167C33"/>
    <w:rsid w:val="001F5FB8"/>
    <w:rsid w:val="002355E8"/>
    <w:rsid w:val="002B3ACE"/>
    <w:rsid w:val="002B4E07"/>
    <w:rsid w:val="002F645A"/>
    <w:rsid w:val="00333B8E"/>
    <w:rsid w:val="00344DC0"/>
    <w:rsid w:val="00396B8A"/>
    <w:rsid w:val="003A3E91"/>
    <w:rsid w:val="003D35F8"/>
    <w:rsid w:val="0040692E"/>
    <w:rsid w:val="004503FC"/>
    <w:rsid w:val="0049249F"/>
    <w:rsid w:val="004B2AA3"/>
    <w:rsid w:val="004C5B3C"/>
    <w:rsid w:val="00522F94"/>
    <w:rsid w:val="00545300"/>
    <w:rsid w:val="00545412"/>
    <w:rsid w:val="00560FBE"/>
    <w:rsid w:val="006012D8"/>
    <w:rsid w:val="0073746C"/>
    <w:rsid w:val="007E35B6"/>
    <w:rsid w:val="008021CF"/>
    <w:rsid w:val="008049ED"/>
    <w:rsid w:val="008B540F"/>
    <w:rsid w:val="008D0DC3"/>
    <w:rsid w:val="009179D6"/>
    <w:rsid w:val="009437D5"/>
    <w:rsid w:val="0095050E"/>
    <w:rsid w:val="00955BCA"/>
    <w:rsid w:val="00984BA0"/>
    <w:rsid w:val="00985D0A"/>
    <w:rsid w:val="009C3FED"/>
    <w:rsid w:val="009C732F"/>
    <w:rsid w:val="00A70C55"/>
    <w:rsid w:val="00AF689D"/>
    <w:rsid w:val="00B121AA"/>
    <w:rsid w:val="00B3328D"/>
    <w:rsid w:val="00B4005E"/>
    <w:rsid w:val="00B73850"/>
    <w:rsid w:val="00B92B9C"/>
    <w:rsid w:val="00BC26C0"/>
    <w:rsid w:val="00C04DD8"/>
    <w:rsid w:val="00C12070"/>
    <w:rsid w:val="00CD08D3"/>
    <w:rsid w:val="00D3273E"/>
    <w:rsid w:val="00D44B04"/>
    <w:rsid w:val="00E043EB"/>
    <w:rsid w:val="00F21300"/>
    <w:rsid w:val="00F247F6"/>
    <w:rsid w:val="00FC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Fontepargpadro"/>
    <w:rsid w:val="008B540F"/>
    <w:rPr>
      <w:color w:val="0000FF"/>
      <w:u w:val="single"/>
    </w:rPr>
  </w:style>
  <w:style w:type="paragraph" w:styleId="Cabealho">
    <w:name w:val="header"/>
    <w:basedOn w:val="Normal"/>
    <w:rsid w:val="008B540F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8D0DC3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8D0D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925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5</cp:revision>
  <cp:lastPrinted>2016-01-29T12:28:00Z</cp:lastPrinted>
  <dcterms:created xsi:type="dcterms:W3CDTF">2016-01-29T11:52:00Z</dcterms:created>
  <dcterms:modified xsi:type="dcterms:W3CDTF">2016-01-29T12:39:00Z</dcterms:modified>
</cp:coreProperties>
</file>