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3F1" w:rsidRPr="00AD7BBE" w:rsidRDefault="00AD7BBE">
      <w:pPr>
        <w:jc w:val="center"/>
        <w:rPr>
          <w:b/>
          <w:bCs/>
          <w:sz w:val="24"/>
          <w:szCs w:val="24"/>
        </w:rPr>
      </w:pPr>
      <w:r w:rsidRPr="00AD7BBE">
        <w:rPr>
          <w:b/>
          <w:bCs/>
          <w:sz w:val="24"/>
          <w:szCs w:val="24"/>
        </w:rPr>
        <w:t>AVISO DE LICITAÇÃO</w:t>
      </w:r>
    </w:p>
    <w:p w:rsidR="00FE63F1" w:rsidRPr="00AD7BBE" w:rsidRDefault="00AD7BBE">
      <w:pPr>
        <w:jc w:val="center"/>
        <w:rPr>
          <w:b/>
          <w:bCs/>
          <w:sz w:val="24"/>
          <w:szCs w:val="24"/>
        </w:rPr>
      </w:pPr>
      <w:r w:rsidRPr="00AD7BBE">
        <w:rPr>
          <w:b/>
          <w:bCs/>
          <w:sz w:val="24"/>
          <w:szCs w:val="24"/>
        </w:rPr>
        <w:t>PREGÃO PRESENCIAL Nº 29</w:t>
      </w:r>
      <w:r w:rsidRPr="00AD7BBE">
        <w:rPr>
          <w:rFonts w:cs="Arial"/>
          <w:b/>
          <w:sz w:val="24"/>
          <w:szCs w:val="24"/>
          <w:lang w:eastAsia="ar-SA"/>
        </w:rPr>
        <w:t>/2025</w:t>
      </w:r>
    </w:p>
    <w:p w:rsidR="00FE63F1" w:rsidRPr="00AD7BBE" w:rsidRDefault="00AD7BBE">
      <w:pPr>
        <w:jc w:val="center"/>
        <w:rPr>
          <w:b/>
          <w:bCs/>
          <w:sz w:val="24"/>
          <w:szCs w:val="24"/>
        </w:rPr>
      </w:pPr>
      <w:r w:rsidRPr="00AD7BBE">
        <w:rPr>
          <w:b/>
          <w:bCs/>
          <w:sz w:val="24"/>
          <w:szCs w:val="24"/>
        </w:rPr>
        <w:t>PROCESSO N° 357</w:t>
      </w:r>
      <w:r w:rsidRPr="00AD7BBE">
        <w:rPr>
          <w:rFonts w:cs="Arial"/>
          <w:b/>
          <w:sz w:val="24"/>
          <w:szCs w:val="24"/>
          <w:lang w:eastAsia="ar-SA"/>
        </w:rPr>
        <w:t>/2025.</w:t>
      </w:r>
    </w:p>
    <w:p w:rsidR="00FE63F1" w:rsidRPr="00AD7BBE" w:rsidRDefault="00FE63F1">
      <w:pPr>
        <w:jc w:val="center"/>
        <w:rPr>
          <w:rFonts w:cs="Arial"/>
          <w:b/>
          <w:sz w:val="24"/>
          <w:szCs w:val="24"/>
          <w:lang w:eastAsia="ar-SA"/>
        </w:rPr>
      </w:pPr>
    </w:p>
    <w:p w:rsidR="00FE63F1" w:rsidRPr="00AD7BBE" w:rsidRDefault="00AD7BBE" w:rsidP="00AD7BBE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01/09/25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Nº29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Caminhão usado equipado com cesto aéreo para</w:t>
      </w:r>
      <w:r>
        <w:rPr>
          <w:rFonts w:cs="Arial"/>
          <w:sz w:val="24"/>
          <w:szCs w:val="24"/>
          <w:lang w:eastAsia="ar-SA"/>
        </w:rPr>
        <w:t xml:space="preserve"> uso da Secretaria de Obras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13 de agosto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  <w:bookmarkStart w:id="0" w:name="_GoBack"/>
      <w:bookmarkEnd w:id="0"/>
    </w:p>
    <w:p w:rsidR="00FE63F1" w:rsidRDefault="00AD7BBE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E63F1" w:rsidRDefault="00FE63F1">
      <w:pPr>
        <w:rPr>
          <w:sz w:val="28"/>
        </w:rPr>
      </w:pPr>
    </w:p>
    <w:sectPr w:rsidR="00FE63F1" w:rsidSect="00AD7BBE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D7BBE">
      <w:r>
        <w:separator/>
      </w:r>
    </w:p>
  </w:endnote>
  <w:endnote w:type="continuationSeparator" w:id="0">
    <w:p w:rsidR="00000000" w:rsidRDefault="00AD7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D7BBE">
      <w:r>
        <w:separator/>
      </w:r>
    </w:p>
  </w:footnote>
  <w:footnote w:type="continuationSeparator" w:id="0">
    <w:p w:rsidR="00000000" w:rsidRDefault="00AD7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3F1" w:rsidRDefault="00AD7BBE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FE63F1" w:rsidRDefault="00AD7BBE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FE63F1" w:rsidRDefault="00FE63F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8008CD"/>
    <w:multiLevelType w:val="multilevel"/>
    <w:tmpl w:val="BBCE46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E63F1"/>
    <w:rsid w:val="00AD7BBE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B34B5-DFED-44A8-83C6-BD73A51C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AD7BB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7BBE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2025-08-19T19:34:00Z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