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AE3" w:rsidRDefault="00E95620">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34/2024</w:t>
      </w:r>
    </w:p>
    <w:p w:rsidR="00BB4AE3" w:rsidRDefault="00E95620">
      <w:pPr>
        <w:pStyle w:val="Standard"/>
        <w:jc w:val="center"/>
        <w:rPr>
          <w:rFonts w:ascii="Times New Roman" w:hAnsi="Times New Roman" w:cs="Consolas"/>
          <w:b/>
          <w:bCs/>
          <w:sz w:val="22"/>
          <w:szCs w:val="22"/>
        </w:rPr>
      </w:pPr>
      <w:r>
        <w:rPr>
          <w:rFonts w:ascii="Times New Roman" w:hAnsi="Times New Roman" w:cs="Consolas"/>
          <w:b/>
          <w:bCs/>
          <w:sz w:val="22"/>
          <w:szCs w:val="22"/>
        </w:rPr>
        <w:t>Processo nº 469</w:t>
      </w:r>
      <w:r>
        <w:rPr>
          <w:rFonts w:ascii="Times New Roman" w:hAnsi="Times New Roman" w:cs="Times New Roman"/>
          <w:b/>
          <w:bCs/>
          <w:sz w:val="22"/>
          <w:szCs w:val="22"/>
        </w:rPr>
        <w:t>/2024</w:t>
      </w:r>
    </w:p>
    <w:p w:rsidR="00BB4AE3" w:rsidRDefault="00BB4AE3">
      <w:pPr>
        <w:pStyle w:val="Standard"/>
        <w:jc w:val="both"/>
        <w:rPr>
          <w:rFonts w:ascii="Times New Roman" w:hAnsi="Times New Roman" w:cs="Consolas"/>
          <w:sz w:val="22"/>
          <w:szCs w:val="22"/>
        </w:rPr>
      </w:pPr>
    </w:p>
    <w:p w:rsidR="00BB4AE3" w:rsidRDefault="00E95620">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BB4AE3" w:rsidRDefault="00BB4AE3">
      <w:pPr>
        <w:pStyle w:val="Standard"/>
        <w:jc w:val="both"/>
        <w:rPr>
          <w:rFonts w:ascii="Times New Roman" w:hAnsi="Times New Roman" w:cs="Consolas"/>
          <w:sz w:val="22"/>
          <w:szCs w:val="22"/>
        </w:rPr>
      </w:pPr>
    </w:p>
    <w:p w:rsidR="00BB4AE3" w:rsidRDefault="00E95620">
      <w:pPr>
        <w:pStyle w:val="Standard"/>
        <w:ind w:left="3969"/>
        <w:jc w:val="both"/>
        <w:rPr>
          <w:rFonts w:ascii="Times New Roman" w:hAnsi="Times New Roman" w:cs="Consolas"/>
          <w:sz w:val="22"/>
          <w:szCs w:val="22"/>
        </w:rPr>
      </w:pPr>
      <w:r>
        <w:rPr>
          <w:rFonts w:ascii="Times New Roman" w:hAnsi="Times New Roman" w:cs="Consolas"/>
          <w:sz w:val="22"/>
          <w:szCs w:val="22"/>
        </w:rPr>
        <w:t xml:space="preserve">Edital de pregão presencial para a contratação de empresa para o fornecimento de Contratação de empresa para locação de impressoras por copias para </w:t>
      </w:r>
      <w:r w:rsidR="00573554">
        <w:rPr>
          <w:rFonts w:ascii="Times New Roman" w:hAnsi="Times New Roman" w:cs="Consolas"/>
          <w:sz w:val="22"/>
          <w:szCs w:val="22"/>
        </w:rPr>
        <w:t>várias</w:t>
      </w:r>
      <w:r>
        <w:rPr>
          <w:rFonts w:ascii="Times New Roman" w:hAnsi="Times New Roman" w:cs="Consolas"/>
          <w:sz w:val="22"/>
          <w:szCs w:val="22"/>
        </w:rPr>
        <w:t xml:space="preserve"> Secretar</w:t>
      </w:r>
      <w:r w:rsidR="00573554">
        <w:rPr>
          <w:rFonts w:ascii="Times New Roman" w:hAnsi="Times New Roman" w:cs="Consolas"/>
          <w:sz w:val="22"/>
          <w:szCs w:val="22"/>
        </w:rPr>
        <w:t>ias do Munícipio de Viadutos-RS.</w:t>
      </w:r>
    </w:p>
    <w:p w:rsidR="00BB4AE3" w:rsidRDefault="00BB4AE3">
      <w:pPr>
        <w:pStyle w:val="Standard"/>
        <w:jc w:val="both"/>
        <w:rPr>
          <w:rFonts w:ascii="Times New Roman" w:hAnsi="Times New Roman" w:cs="Consolas"/>
          <w:sz w:val="22"/>
          <w:szCs w:val="22"/>
        </w:rPr>
      </w:pPr>
    </w:p>
    <w:p w:rsidR="00BB4AE3" w:rsidRDefault="00E95620">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09/09/24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BB4AE3" w:rsidRDefault="00BB4AE3">
      <w:pPr>
        <w:pStyle w:val="Standard"/>
        <w:jc w:val="both"/>
        <w:rPr>
          <w:rFonts w:ascii="Times New Roman" w:hAnsi="Times New Roman" w:cs="Consolas"/>
          <w:sz w:val="22"/>
          <w:szCs w:val="22"/>
        </w:rPr>
      </w:pPr>
    </w:p>
    <w:p w:rsidR="00BB4AE3" w:rsidRDefault="00E95620">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BB4AE3" w:rsidRDefault="00E95620">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5120"/>
        <w:gridCol w:w="1275"/>
        <w:gridCol w:w="1276"/>
      </w:tblGrid>
      <w:tr w:rsidR="008658DE" w:rsidRPr="00573554" w:rsidTr="005349DB">
        <w:tc>
          <w:tcPr>
            <w:tcW w:w="1055" w:type="dxa"/>
            <w:tcBorders>
              <w:top w:val="single" w:sz="2" w:space="0" w:color="000000"/>
              <w:left w:val="single" w:sz="2" w:space="0" w:color="000000"/>
              <w:bottom w:val="single" w:sz="2" w:space="0" w:color="000000"/>
            </w:tcBorders>
          </w:tcPr>
          <w:p w:rsidR="008658DE" w:rsidRPr="00573554" w:rsidRDefault="008658DE">
            <w:pPr>
              <w:pStyle w:val="Contedodatabela"/>
              <w:jc w:val="center"/>
              <w:rPr>
                <w:sz w:val="22"/>
                <w:szCs w:val="22"/>
              </w:rPr>
            </w:pPr>
            <w:r w:rsidRPr="00573554">
              <w:rPr>
                <w:sz w:val="22"/>
                <w:szCs w:val="22"/>
              </w:rPr>
              <w:t>Lote</w:t>
            </w:r>
          </w:p>
        </w:tc>
        <w:tc>
          <w:tcPr>
            <w:tcW w:w="1055" w:type="dxa"/>
            <w:tcBorders>
              <w:top w:val="single" w:sz="2" w:space="0" w:color="000000"/>
              <w:left w:val="single" w:sz="2" w:space="0" w:color="000000"/>
              <w:bottom w:val="single" w:sz="2" w:space="0" w:color="000000"/>
            </w:tcBorders>
          </w:tcPr>
          <w:p w:rsidR="008658DE" w:rsidRPr="00573554" w:rsidRDefault="008658DE">
            <w:pPr>
              <w:pStyle w:val="Contedodatabela"/>
              <w:jc w:val="center"/>
              <w:rPr>
                <w:sz w:val="22"/>
                <w:szCs w:val="22"/>
              </w:rPr>
            </w:pPr>
            <w:r w:rsidRPr="00573554">
              <w:rPr>
                <w:sz w:val="22"/>
                <w:szCs w:val="22"/>
              </w:rPr>
              <w:t>Item</w:t>
            </w:r>
          </w:p>
        </w:tc>
        <w:tc>
          <w:tcPr>
            <w:tcW w:w="5120" w:type="dxa"/>
            <w:tcBorders>
              <w:top w:val="single" w:sz="2" w:space="0" w:color="000000"/>
              <w:left w:val="single" w:sz="2" w:space="0" w:color="000000"/>
              <w:bottom w:val="single" w:sz="2" w:space="0" w:color="000000"/>
            </w:tcBorders>
          </w:tcPr>
          <w:p w:rsidR="008658DE" w:rsidRPr="00573554" w:rsidRDefault="008658DE">
            <w:pPr>
              <w:pStyle w:val="Contedodatabela"/>
              <w:jc w:val="center"/>
              <w:rPr>
                <w:sz w:val="22"/>
                <w:szCs w:val="22"/>
              </w:rPr>
            </w:pPr>
            <w:r w:rsidRPr="00573554">
              <w:rPr>
                <w:sz w:val="22"/>
                <w:szCs w:val="22"/>
              </w:rPr>
              <w:t>Descrição</w:t>
            </w:r>
          </w:p>
        </w:tc>
        <w:tc>
          <w:tcPr>
            <w:tcW w:w="1275" w:type="dxa"/>
            <w:tcBorders>
              <w:top w:val="single" w:sz="2" w:space="0" w:color="000000"/>
              <w:left w:val="single" w:sz="2" w:space="0" w:color="000000"/>
              <w:bottom w:val="single" w:sz="2" w:space="0" w:color="000000"/>
            </w:tcBorders>
          </w:tcPr>
          <w:p w:rsidR="008658DE" w:rsidRPr="00573554" w:rsidRDefault="008658DE" w:rsidP="00E95620">
            <w:pPr>
              <w:pStyle w:val="Contedodatabela"/>
              <w:jc w:val="center"/>
              <w:rPr>
                <w:sz w:val="22"/>
                <w:szCs w:val="22"/>
              </w:rPr>
            </w:pPr>
            <w:r w:rsidRPr="00573554">
              <w:rPr>
                <w:sz w:val="22"/>
                <w:szCs w:val="22"/>
              </w:rPr>
              <w:t>Quantidade</w:t>
            </w:r>
            <w:r w:rsidR="00E95620">
              <w:rPr>
                <w:sz w:val="22"/>
                <w:szCs w:val="22"/>
              </w:rPr>
              <w:t xml:space="preserve"> impressoras</w:t>
            </w:r>
          </w:p>
        </w:tc>
        <w:tc>
          <w:tcPr>
            <w:tcW w:w="1276" w:type="dxa"/>
            <w:tcBorders>
              <w:top w:val="single" w:sz="2" w:space="0" w:color="000000"/>
              <w:left w:val="single" w:sz="2" w:space="0" w:color="000000"/>
              <w:bottom w:val="single" w:sz="2" w:space="0" w:color="000000"/>
              <w:right w:val="single" w:sz="4" w:space="0" w:color="auto"/>
            </w:tcBorders>
          </w:tcPr>
          <w:p w:rsidR="008658DE" w:rsidRPr="00573554" w:rsidRDefault="008658DE" w:rsidP="00E95620">
            <w:pPr>
              <w:pStyle w:val="Contedodatabela"/>
              <w:jc w:val="center"/>
              <w:rPr>
                <w:sz w:val="22"/>
                <w:szCs w:val="22"/>
              </w:rPr>
            </w:pPr>
            <w:r w:rsidRPr="00573554">
              <w:rPr>
                <w:sz w:val="22"/>
                <w:szCs w:val="22"/>
              </w:rPr>
              <w:t>Unitário</w:t>
            </w:r>
            <w:r w:rsidR="00E95620">
              <w:rPr>
                <w:sz w:val="22"/>
                <w:szCs w:val="22"/>
              </w:rPr>
              <w:t xml:space="preserve"> por cópia.</w:t>
            </w:r>
          </w:p>
        </w:tc>
      </w:tr>
      <w:tr w:rsidR="008658DE" w:rsidRPr="00573554" w:rsidTr="005349DB">
        <w:tc>
          <w:tcPr>
            <w:tcW w:w="1055" w:type="dxa"/>
            <w:tcBorders>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1</w:t>
            </w:r>
          </w:p>
        </w:tc>
        <w:tc>
          <w:tcPr>
            <w:tcW w:w="1055" w:type="dxa"/>
            <w:tcBorders>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1</w:t>
            </w:r>
          </w:p>
        </w:tc>
        <w:tc>
          <w:tcPr>
            <w:tcW w:w="5120" w:type="dxa"/>
            <w:tcBorders>
              <w:left w:val="single" w:sz="2" w:space="0" w:color="000000"/>
              <w:bottom w:val="single" w:sz="2" w:space="0" w:color="000000"/>
            </w:tcBorders>
          </w:tcPr>
          <w:p w:rsidR="008658DE" w:rsidRPr="00573554" w:rsidRDefault="008658DE" w:rsidP="008658DE">
            <w:pPr>
              <w:pStyle w:val="Contedodatabela"/>
              <w:jc w:val="both"/>
              <w:rPr>
                <w:sz w:val="22"/>
                <w:szCs w:val="22"/>
              </w:rPr>
            </w:pPr>
            <w:r w:rsidRPr="00573554">
              <w:rPr>
                <w:sz w:val="22"/>
                <w:szCs w:val="22"/>
              </w:rPr>
              <w:t xml:space="preserve">Impressora e copiadora laser monocromática; dispositivo de digitalização colorido e monocromático com resolução de 1200 x 1200 dpi ou superior; entrada USB padrão mínimo 2.0; velocidade de impressão mínima: 30 ppm papel A4; controladora de impressão com CPU mínima de 350Mhz; memória mínima interna de 128Mb; Impressão e digitalização frente e verso automático; Placa de rede; Bandeja de papel para 250 folhas; digitalização para dispositivo USB ou em pastas de computadores; tensão de 220V ou com equipamento transformador de tensão adaptável ao funcionamento do equipamento Formato Do Papel suportado, para digitalização e impressão A4, A5, A6, </w:t>
            </w:r>
          </w:p>
        </w:tc>
        <w:tc>
          <w:tcPr>
            <w:tcW w:w="1275" w:type="dxa"/>
            <w:tcBorders>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7,0</w:t>
            </w:r>
          </w:p>
        </w:tc>
        <w:tc>
          <w:tcPr>
            <w:tcW w:w="1276" w:type="dxa"/>
            <w:tcBorders>
              <w:left w:val="single" w:sz="2" w:space="0" w:color="000000"/>
              <w:bottom w:val="single" w:sz="2" w:space="0" w:color="000000"/>
              <w:right w:val="single" w:sz="4" w:space="0" w:color="auto"/>
            </w:tcBorders>
          </w:tcPr>
          <w:p w:rsidR="008658DE" w:rsidRDefault="00D6570E" w:rsidP="00D6570E">
            <w:pPr>
              <w:pStyle w:val="Standard"/>
              <w:jc w:val="right"/>
              <w:rPr>
                <w:rFonts w:ascii="Times New Roman" w:hAnsi="Times New Roman"/>
                <w:sz w:val="22"/>
                <w:szCs w:val="22"/>
              </w:rPr>
            </w:pPr>
            <w:r>
              <w:rPr>
                <w:rFonts w:ascii="Times New Roman" w:hAnsi="Times New Roman"/>
                <w:sz w:val="22"/>
                <w:szCs w:val="22"/>
              </w:rPr>
              <w:t>0,0385</w:t>
            </w:r>
          </w:p>
        </w:tc>
      </w:tr>
      <w:tr w:rsidR="008658DE" w:rsidRPr="00573554" w:rsidTr="005349DB">
        <w:tc>
          <w:tcPr>
            <w:tcW w:w="105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1</w:t>
            </w:r>
          </w:p>
        </w:tc>
        <w:tc>
          <w:tcPr>
            <w:tcW w:w="105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2</w:t>
            </w:r>
          </w:p>
        </w:tc>
        <w:tc>
          <w:tcPr>
            <w:tcW w:w="5120" w:type="dxa"/>
            <w:tcBorders>
              <w:top w:val="single" w:sz="4" w:space="0" w:color="auto"/>
              <w:left w:val="single" w:sz="2" w:space="0" w:color="000000"/>
              <w:bottom w:val="single" w:sz="2" w:space="0" w:color="000000"/>
            </w:tcBorders>
          </w:tcPr>
          <w:p w:rsidR="008658DE" w:rsidRPr="00573554" w:rsidRDefault="008658DE" w:rsidP="008658DE">
            <w:pPr>
              <w:pStyle w:val="Contedodatabela"/>
              <w:jc w:val="both"/>
              <w:rPr>
                <w:sz w:val="22"/>
                <w:szCs w:val="22"/>
              </w:rPr>
            </w:pPr>
            <w:r w:rsidRPr="00573554">
              <w:rPr>
                <w:sz w:val="22"/>
                <w:szCs w:val="22"/>
              </w:rPr>
              <w:t>Impressora, Multifuncional com fornecimento de suprimentos, exceto papel, com as seguintes especificações mínimas: Impressão laser colorida ou jato de tinta, com ecotank Resolução de Impressão: até 4800 x 1200dpi de resolução otimizada em vários tipos de papel Velocidade de Impressão: 33ppm em papel A4 ou carta Capacidade de Entrada de papel 250 olhas de papel normal, 20 folhas de papel fotográfico , 10 envelopes Bandeja de saída: 30 folhas de papel normal Dispositivo para digitalização Digitalizar para PDF: Sim Impressão frente e verso automático(duplex) Placa de rede Voltagem Bivolt, ou com transformador incluso Formato Do Papel suportado A4, A5, A6,  FUNÇÕES  Wireless, imprime</w:t>
            </w:r>
          </w:p>
        </w:tc>
        <w:tc>
          <w:tcPr>
            <w:tcW w:w="127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5,0</w:t>
            </w:r>
          </w:p>
        </w:tc>
        <w:tc>
          <w:tcPr>
            <w:tcW w:w="1276" w:type="dxa"/>
            <w:tcBorders>
              <w:top w:val="single" w:sz="4" w:space="0" w:color="auto"/>
              <w:left w:val="single" w:sz="2" w:space="0" w:color="000000"/>
              <w:bottom w:val="single" w:sz="2" w:space="0" w:color="000000"/>
              <w:right w:val="single" w:sz="4" w:space="0" w:color="auto"/>
            </w:tcBorders>
          </w:tcPr>
          <w:p w:rsidR="008658DE" w:rsidRDefault="008658DE" w:rsidP="00D6570E">
            <w:pPr>
              <w:pStyle w:val="Standard"/>
              <w:jc w:val="right"/>
              <w:rPr>
                <w:rFonts w:ascii="Times New Roman" w:hAnsi="Times New Roman"/>
                <w:sz w:val="22"/>
                <w:szCs w:val="22"/>
              </w:rPr>
            </w:pPr>
            <w:r>
              <w:rPr>
                <w:rFonts w:ascii="Times New Roman" w:hAnsi="Times New Roman"/>
                <w:sz w:val="22"/>
                <w:szCs w:val="22"/>
              </w:rPr>
              <w:t>0,09</w:t>
            </w:r>
            <w:r w:rsidR="00D6570E">
              <w:rPr>
                <w:rFonts w:ascii="Times New Roman" w:hAnsi="Times New Roman"/>
                <w:sz w:val="22"/>
                <w:szCs w:val="22"/>
              </w:rPr>
              <w:t>40</w:t>
            </w:r>
          </w:p>
        </w:tc>
      </w:tr>
      <w:tr w:rsidR="008658DE" w:rsidRPr="00573554" w:rsidTr="005349DB">
        <w:tc>
          <w:tcPr>
            <w:tcW w:w="105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1</w:t>
            </w:r>
          </w:p>
        </w:tc>
        <w:tc>
          <w:tcPr>
            <w:tcW w:w="105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3</w:t>
            </w:r>
          </w:p>
        </w:tc>
        <w:tc>
          <w:tcPr>
            <w:tcW w:w="5120" w:type="dxa"/>
            <w:tcBorders>
              <w:top w:val="single" w:sz="4" w:space="0" w:color="auto"/>
              <w:left w:val="single" w:sz="2" w:space="0" w:color="000000"/>
              <w:bottom w:val="single" w:sz="2" w:space="0" w:color="000000"/>
            </w:tcBorders>
          </w:tcPr>
          <w:p w:rsidR="008658DE" w:rsidRPr="00573554" w:rsidRDefault="008658DE" w:rsidP="008658DE">
            <w:pPr>
              <w:pStyle w:val="Contedodatabela"/>
              <w:jc w:val="both"/>
              <w:rPr>
                <w:sz w:val="22"/>
                <w:szCs w:val="22"/>
              </w:rPr>
            </w:pPr>
            <w:r w:rsidRPr="00573554">
              <w:rPr>
                <w:sz w:val="22"/>
                <w:szCs w:val="22"/>
              </w:rPr>
              <w:t xml:space="preserve">Impressora e copiadora laser monocromática; dispositivo de digitalização colorido e monocromático com resolução de 1200 x 1200 dpi ou superior; entrada USB padrão mínimo 2.0; velocidade de impressão </w:t>
            </w:r>
            <w:r w:rsidRPr="00573554">
              <w:rPr>
                <w:sz w:val="22"/>
                <w:szCs w:val="22"/>
              </w:rPr>
              <w:lastRenderedPageBreak/>
              <w:t xml:space="preserve">mínima: 30 ppm papel A4; controladora de impressão com CPU mínima de 350Mhz; memória mínima interna de 128Mb; Impressão e digitalização frente e verso automático; Placa de rede; Bandeja de papel para 250 folhas; digitalização para dispositivo USB ou em pastas de computadores; tensão de 220V ou com equipamento transformador de tensão adaptável ao funcionamento do equipamento Formato Do Papel suportado, para digitalização e impressão: Oficio, A4, A5, A6, </w:t>
            </w:r>
          </w:p>
        </w:tc>
        <w:tc>
          <w:tcPr>
            <w:tcW w:w="127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lastRenderedPageBreak/>
              <w:t>1,0</w:t>
            </w:r>
          </w:p>
        </w:tc>
        <w:tc>
          <w:tcPr>
            <w:tcW w:w="1276" w:type="dxa"/>
            <w:tcBorders>
              <w:top w:val="single" w:sz="4" w:space="0" w:color="auto"/>
              <w:left w:val="single" w:sz="2" w:space="0" w:color="000000"/>
              <w:bottom w:val="single" w:sz="2" w:space="0" w:color="000000"/>
              <w:right w:val="single" w:sz="4" w:space="0" w:color="auto"/>
            </w:tcBorders>
          </w:tcPr>
          <w:p w:rsidR="008658DE" w:rsidRDefault="008658DE" w:rsidP="00D6570E">
            <w:pPr>
              <w:pStyle w:val="Standard"/>
              <w:jc w:val="right"/>
              <w:rPr>
                <w:rFonts w:ascii="Times New Roman" w:hAnsi="Times New Roman"/>
                <w:sz w:val="22"/>
                <w:szCs w:val="22"/>
              </w:rPr>
            </w:pPr>
            <w:r>
              <w:rPr>
                <w:rFonts w:ascii="Times New Roman" w:hAnsi="Times New Roman"/>
                <w:sz w:val="22"/>
                <w:szCs w:val="22"/>
              </w:rPr>
              <w:t>0,03</w:t>
            </w:r>
            <w:r w:rsidR="00D6570E">
              <w:rPr>
                <w:rFonts w:ascii="Times New Roman" w:hAnsi="Times New Roman"/>
                <w:sz w:val="22"/>
                <w:szCs w:val="22"/>
              </w:rPr>
              <w:t>85</w:t>
            </w:r>
          </w:p>
        </w:tc>
      </w:tr>
      <w:tr w:rsidR="008658DE" w:rsidRPr="00573554" w:rsidTr="005349DB">
        <w:tc>
          <w:tcPr>
            <w:tcW w:w="1055" w:type="dxa"/>
            <w:tcBorders>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lastRenderedPageBreak/>
              <w:t>1</w:t>
            </w:r>
          </w:p>
        </w:tc>
        <w:tc>
          <w:tcPr>
            <w:tcW w:w="1055" w:type="dxa"/>
            <w:tcBorders>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4</w:t>
            </w:r>
          </w:p>
        </w:tc>
        <w:tc>
          <w:tcPr>
            <w:tcW w:w="5120" w:type="dxa"/>
            <w:tcBorders>
              <w:left w:val="single" w:sz="2" w:space="0" w:color="000000"/>
              <w:bottom w:val="single" w:sz="2" w:space="0" w:color="000000"/>
            </w:tcBorders>
          </w:tcPr>
          <w:p w:rsidR="008658DE" w:rsidRPr="00573554" w:rsidRDefault="008658DE" w:rsidP="008658DE">
            <w:pPr>
              <w:pStyle w:val="Contedodatabela"/>
              <w:jc w:val="both"/>
              <w:rPr>
                <w:sz w:val="22"/>
                <w:szCs w:val="22"/>
              </w:rPr>
            </w:pPr>
            <w:r w:rsidRPr="00573554">
              <w:rPr>
                <w:sz w:val="22"/>
                <w:szCs w:val="22"/>
              </w:rPr>
              <w:t xml:space="preserve">Impressora, laser monocromática, com fornecimento de suprimentos exceto papel, com as seguintes especificações mínimas: Velocidade mínima: 33ppm A4 Velocidade mínima do processador 600Mhz Memória mínima interna de 128Mb Impressão frente e verso automático Placa de rede Bandeja para 250 folhas. Formato Do Papel suportado, impressão A4, A5, A6, </w:t>
            </w:r>
          </w:p>
        </w:tc>
        <w:tc>
          <w:tcPr>
            <w:tcW w:w="1275" w:type="dxa"/>
            <w:tcBorders>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1,0</w:t>
            </w:r>
          </w:p>
        </w:tc>
        <w:tc>
          <w:tcPr>
            <w:tcW w:w="1276" w:type="dxa"/>
            <w:tcBorders>
              <w:left w:val="single" w:sz="2" w:space="0" w:color="000000"/>
              <w:bottom w:val="single" w:sz="2" w:space="0" w:color="000000"/>
              <w:right w:val="single" w:sz="4" w:space="0" w:color="auto"/>
            </w:tcBorders>
          </w:tcPr>
          <w:p w:rsidR="008658DE" w:rsidRDefault="008658DE" w:rsidP="00D6570E">
            <w:pPr>
              <w:pStyle w:val="Standard"/>
              <w:jc w:val="right"/>
              <w:rPr>
                <w:rFonts w:ascii="Times New Roman" w:hAnsi="Times New Roman"/>
                <w:sz w:val="22"/>
                <w:szCs w:val="22"/>
              </w:rPr>
            </w:pPr>
            <w:r>
              <w:rPr>
                <w:rFonts w:ascii="Times New Roman" w:hAnsi="Times New Roman"/>
                <w:sz w:val="22"/>
                <w:szCs w:val="22"/>
              </w:rPr>
              <w:t>0,03</w:t>
            </w:r>
            <w:r w:rsidR="00D6570E">
              <w:rPr>
                <w:rFonts w:ascii="Times New Roman" w:hAnsi="Times New Roman"/>
                <w:sz w:val="22"/>
                <w:szCs w:val="22"/>
              </w:rPr>
              <w:t>42</w:t>
            </w:r>
          </w:p>
        </w:tc>
      </w:tr>
      <w:tr w:rsidR="008658DE" w:rsidRPr="00573554" w:rsidTr="005349DB">
        <w:tc>
          <w:tcPr>
            <w:tcW w:w="105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1</w:t>
            </w:r>
          </w:p>
        </w:tc>
        <w:tc>
          <w:tcPr>
            <w:tcW w:w="105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5</w:t>
            </w:r>
          </w:p>
        </w:tc>
        <w:tc>
          <w:tcPr>
            <w:tcW w:w="5120" w:type="dxa"/>
            <w:tcBorders>
              <w:top w:val="single" w:sz="4" w:space="0" w:color="auto"/>
              <w:left w:val="single" w:sz="2" w:space="0" w:color="000000"/>
              <w:bottom w:val="single" w:sz="2" w:space="0" w:color="000000"/>
            </w:tcBorders>
          </w:tcPr>
          <w:p w:rsidR="008658DE" w:rsidRPr="00573554" w:rsidRDefault="008658DE" w:rsidP="008658DE">
            <w:pPr>
              <w:pStyle w:val="Contedodatabela"/>
              <w:jc w:val="both"/>
              <w:rPr>
                <w:sz w:val="22"/>
                <w:szCs w:val="22"/>
              </w:rPr>
            </w:pPr>
            <w:r w:rsidRPr="00573554">
              <w:rPr>
                <w:sz w:val="22"/>
                <w:szCs w:val="22"/>
              </w:rPr>
              <w:t>Impressora e copiadora com fornecimento de suprimentos exceto papel, com as seguintes características mínimas: Imprima e copie até 30 impressões/cópias por minuto colorida - Impressão/Copia - Colorida  - Função - Impressão, Cópia, Scanner e Fax  - Tecnologia de Impressão - Laser  - Tamanho Impressão - A3 - Processador - 533 MHz  - Conectividade - Ethernet 10/100/1000Tx, USB 2.0  - Memória - 2 GB  - Disco Rígido (HD) - Sim  - Ciclo Máximo Mensal - 150.000  - Ciclo Recomendado - 2.000  - Kit Inicial de Suprimentos - Não  - Rendimento Toner - 9.000  - Rendimento Cilindro - Unidade Integrada  - Bandeja de Entrada - 250 folhas  - Bandeja Bypass - 10 folhas  - Bandeja de Saída - 1</w:t>
            </w:r>
          </w:p>
        </w:tc>
        <w:tc>
          <w:tcPr>
            <w:tcW w:w="1275" w:type="dxa"/>
            <w:tcBorders>
              <w:top w:val="single" w:sz="4" w:space="0" w:color="auto"/>
              <w:left w:val="single" w:sz="2" w:space="0" w:color="000000"/>
              <w:bottom w:val="single" w:sz="2" w:space="0" w:color="000000"/>
            </w:tcBorders>
          </w:tcPr>
          <w:p w:rsidR="008658DE" w:rsidRPr="00573554" w:rsidRDefault="008658DE" w:rsidP="008658DE">
            <w:pPr>
              <w:pStyle w:val="Contedodatabela"/>
              <w:jc w:val="center"/>
              <w:rPr>
                <w:sz w:val="22"/>
                <w:szCs w:val="22"/>
              </w:rPr>
            </w:pPr>
            <w:r w:rsidRPr="00573554">
              <w:rPr>
                <w:sz w:val="22"/>
                <w:szCs w:val="22"/>
              </w:rPr>
              <w:t>2,0</w:t>
            </w:r>
          </w:p>
        </w:tc>
        <w:tc>
          <w:tcPr>
            <w:tcW w:w="1276" w:type="dxa"/>
            <w:tcBorders>
              <w:top w:val="single" w:sz="4" w:space="0" w:color="auto"/>
              <w:left w:val="single" w:sz="2" w:space="0" w:color="000000"/>
              <w:bottom w:val="single" w:sz="2" w:space="0" w:color="000000"/>
              <w:right w:val="single" w:sz="4" w:space="0" w:color="auto"/>
            </w:tcBorders>
          </w:tcPr>
          <w:p w:rsidR="008658DE" w:rsidRDefault="008658DE" w:rsidP="00D6570E">
            <w:pPr>
              <w:pStyle w:val="Standard"/>
              <w:jc w:val="right"/>
              <w:rPr>
                <w:rFonts w:ascii="Times New Roman" w:hAnsi="Times New Roman"/>
                <w:sz w:val="22"/>
                <w:szCs w:val="22"/>
              </w:rPr>
            </w:pPr>
            <w:r>
              <w:rPr>
                <w:rFonts w:ascii="Times New Roman" w:hAnsi="Times New Roman"/>
                <w:sz w:val="22"/>
                <w:szCs w:val="22"/>
              </w:rPr>
              <w:t>0,5</w:t>
            </w:r>
            <w:r w:rsidR="00D6570E">
              <w:rPr>
                <w:rFonts w:ascii="Times New Roman" w:hAnsi="Times New Roman"/>
                <w:sz w:val="22"/>
                <w:szCs w:val="22"/>
              </w:rPr>
              <w:t>56</w:t>
            </w:r>
            <w:bookmarkStart w:id="0" w:name="_GoBack"/>
            <w:bookmarkEnd w:id="0"/>
          </w:p>
        </w:tc>
      </w:tr>
    </w:tbl>
    <w:p w:rsidR="00BB4AE3" w:rsidRDefault="00BB4AE3">
      <w:pPr>
        <w:pStyle w:val="Standard"/>
        <w:jc w:val="both"/>
        <w:rPr>
          <w:rFonts w:ascii="Times New Roman" w:hAnsi="Times New Roman" w:cs="Consolas"/>
          <w:sz w:val="22"/>
          <w:szCs w:val="22"/>
        </w:rPr>
      </w:pPr>
    </w:p>
    <w:p w:rsidR="00573554" w:rsidRPr="00573554" w:rsidRDefault="00573554" w:rsidP="00573554">
      <w:pPr>
        <w:autoSpaceDN w:val="0"/>
        <w:adjustRightInd w:val="0"/>
        <w:jc w:val="both"/>
        <w:rPr>
          <w:rFonts w:eastAsia="Arial Unicode MS"/>
          <w:spacing w:val="14"/>
          <w:sz w:val="22"/>
          <w:szCs w:val="22"/>
        </w:rPr>
      </w:pPr>
      <w:r w:rsidRPr="00573554">
        <w:rPr>
          <w:b/>
          <w:sz w:val="22"/>
          <w:szCs w:val="22"/>
        </w:rPr>
        <w:t xml:space="preserve">Obs:   </w:t>
      </w:r>
      <w:r w:rsidRPr="00573554">
        <w:rPr>
          <w:sz w:val="22"/>
          <w:szCs w:val="22"/>
        </w:rPr>
        <w:t>1</w:t>
      </w:r>
      <w:r w:rsidRPr="00573554">
        <w:rPr>
          <w:b/>
          <w:sz w:val="22"/>
          <w:szCs w:val="22"/>
        </w:rPr>
        <w:t xml:space="preserve">- </w:t>
      </w:r>
      <w:r w:rsidRPr="00573554">
        <w:rPr>
          <w:rFonts w:eastAsia="Arial Unicode MS"/>
          <w:spacing w:val="14"/>
          <w:sz w:val="22"/>
          <w:szCs w:val="22"/>
        </w:rPr>
        <w:t xml:space="preserve">As impressas deverão ser 220V ou com transformador incluso.       </w:t>
      </w:r>
    </w:p>
    <w:p w:rsidR="00573554" w:rsidRPr="00573554" w:rsidRDefault="00573554" w:rsidP="00573554">
      <w:pPr>
        <w:autoSpaceDN w:val="0"/>
        <w:adjustRightInd w:val="0"/>
        <w:jc w:val="both"/>
        <w:rPr>
          <w:rFonts w:eastAsia="Arial Unicode MS"/>
          <w:spacing w:val="14"/>
          <w:sz w:val="22"/>
          <w:szCs w:val="22"/>
        </w:rPr>
      </w:pPr>
      <w:r w:rsidRPr="00573554">
        <w:rPr>
          <w:rFonts w:eastAsia="Arial Unicode MS"/>
          <w:spacing w:val="14"/>
          <w:sz w:val="22"/>
          <w:szCs w:val="22"/>
        </w:rPr>
        <w:t>2-Média de páginas impressas mês: 22.389.</w:t>
      </w:r>
    </w:p>
    <w:p w:rsidR="00573554" w:rsidRPr="00573554" w:rsidRDefault="00573554" w:rsidP="00573554">
      <w:pPr>
        <w:jc w:val="both"/>
        <w:rPr>
          <w:sz w:val="22"/>
          <w:szCs w:val="22"/>
        </w:rPr>
      </w:pPr>
      <w:r w:rsidRPr="00573554">
        <w:rPr>
          <w:sz w:val="22"/>
          <w:szCs w:val="22"/>
        </w:rPr>
        <w:t>3 - Justificativa, a locação das maquias se faz necessária para a redução de custos com impressão e para manter o parque de impressoras sempre atualizado.</w:t>
      </w:r>
    </w:p>
    <w:p w:rsidR="00573554" w:rsidRPr="00573554" w:rsidRDefault="00573554" w:rsidP="00573554">
      <w:pPr>
        <w:jc w:val="both"/>
        <w:rPr>
          <w:sz w:val="22"/>
          <w:szCs w:val="22"/>
        </w:rPr>
      </w:pPr>
      <w:r w:rsidRPr="00573554">
        <w:rPr>
          <w:sz w:val="22"/>
          <w:szCs w:val="22"/>
        </w:rPr>
        <w:t>4 - Manutenção Preventiva e Corretiva, os serviços de manutenção deverão contemplar todos os reparos necessários para manter os equipamentos novos em plenas condições de funcionamento.</w:t>
      </w:r>
    </w:p>
    <w:p w:rsidR="00573554" w:rsidRPr="00573554" w:rsidRDefault="00573554" w:rsidP="00573554">
      <w:pPr>
        <w:jc w:val="both"/>
        <w:rPr>
          <w:sz w:val="22"/>
          <w:szCs w:val="22"/>
        </w:rPr>
      </w:pPr>
      <w:r w:rsidRPr="00573554">
        <w:rPr>
          <w:sz w:val="22"/>
          <w:szCs w:val="22"/>
        </w:rPr>
        <w:t>5 - Prazos e Atendimentos, a contratada terá até 24hs para efetuar a manutenção corretiva dos equipamentos, ou troca se necessário.</w:t>
      </w:r>
    </w:p>
    <w:p w:rsidR="00573554" w:rsidRPr="00573554" w:rsidRDefault="00573554" w:rsidP="00573554">
      <w:pPr>
        <w:jc w:val="both"/>
        <w:rPr>
          <w:sz w:val="22"/>
          <w:szCs w:val="22"/>
        </w:rPr>
      </w:pPr>
      <w:r w:rsidRPr="00573554">
        <w:rPr>
          <w:sz w:val="22"/>
          <w:szCs w:val="22"/>
        </w:rPr>
        <w:t>6 - Método de Faturamento, será realizada leitura mensal dos equipamentos</w:t>
      </w:r>
    </w:p>
    <w:p w:rsidR="00573554" w:rsidRPr="00573554" w:rsidRDefault="00573554" w:rsidP="00573554">
      <w:pPr>
        <w:jc w:val="both"/>
        <w:rPr>
          <w:sz w:val="22"/>
          <w:szCs w:val="22"/>
        </w:rPr>
      </w:pPr>
      <w:r w:rsidRPr="00573554">
        <w:rPr>
          <w:sz w:val="22"/>
          <w:szCs w:val="22"/>
        </w:rPr>
        <w:t>7-O pagamento será realizado 10 dias após a entrega da Nota Fiscal, e relatório de controle de impressão.</w:t>
      </w:r>
    </w:p>
    <w:p w:rsidR="00573554" w:rsidRPr="00573554" w:rsidRDefault="00573554" w:rsidP="00573554">
      <w:pPr>
        <w:jc w:val="both"/>
        <w:rPr>
          <w:b/>
          <w:sz w:val="22"/>
          <w:szCs w:val="22"/>
        </w:rPr>
      </w:pPr>
      <w:r w:rsidRPr="00573554">
        <w:rPr>
          <w:sz w:val="22"/>
          <w:szCs w:val="22"/>
        </w:rPr>
        <w:t>8- As impressoras poderão ser usadas, desde que o serviço seja realizado com boa qualidade. Ficando a cargo da Administração requerer maquinas novas (sem uso), caso o serviço não seja executado de forma satisfatória, o se o equipamento apresentar muitos defeitos, paralisando o serviço.</w:t>
      </w:r>
    </w:p>
    <w:p w:rsidR="00573554" w:rsidRPr="00573554" w:rsidRDefault="00573554" w:rsidP="00573554">
      <w:pPr>
        <w:autoSpaceDN w:val="0"/>
        <w:adjustRightInd w:val="0"/>
        <w:jc w:val="both"/>
        <w:rPr>
          <w:b/>
          <w:sz w:val="22"/>
          <w:szCs w:val="22"/>
        </w:rPr>
      </w:pP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EDITAL DE PREGÃO Nº 34</w:t>
      </w:r>
      <w:r>
        <w:rPr>
          <w:rFonts w:ascii="Times New Roman" w:hAnsi="Times New Roman" w:cs="Times New Roman"/>
          <w:sz w:val="22"/>
          <w:szCs w:val="22"/>
        </w:rPr>
        <w:t>/2024</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34</w:t>
      </w:r>
      <w:r>
        <w:rPr>
          <w:rFonts w:ascii="Times New Roman" w:hAnsi="Times New Roman" w:cs="Times New Roman"/>
          <w:sz w:val="22"/>
          <w:szCs w:val="22"/>
        </w:rPr>
        <w:t>/2024</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w:t>
      </w:r>
      <w:r>
        <w:rPr>
          <w:rFonts w:ascii="Times New Roman" w:hAnsi="Times New Roman" w:cs="Consolas"/>
          <w:sz w:val="22"/>
          <w:szCs w:val="22"/>
        </w:rPr>
        <w:lastRenderedPageBreak/>
        <w:t>dos envelopes, no momento do credenciamento, declaração firmada por contador ou representante legal, ou qualquer outro documento oficial que comprove que se enquadra como beneficiária, além de todos os documentos previstos neste edital.</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D86216">
        <w:rPr>
          <w:rFonts w:ascii="Times New Roman" w:hAnsi="Times New Roman" w:cs="Consolas"/>
          <w:sz w:val="22"/>
          <w:szCs w:val="22"/>
        </w:rPr>
        <w:t>60 (sessenta) dias</w:t>
      </w:r>
      <w:r>
        <w:rPr>
          <w:rFonts w:ascii="Times New Roman" w:hAnsi="Times New Roman" w:cs="Consolas"/>
          <w:sz w:val="22"/>
          <w:szCs w:val="22"/>
        </w:rPr>
        <w:t xml:space="preserve"> úteis, deverá ser apresentada em folhas sequencialmente rubricadas, sendo a última datada e assinada pelo representante legal da empresa, ser redigida em linguagem clara, sem rasuras, ressalvas ou entrelinhas, e deverá conter: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D86216">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r w:rsidR="00B510F2">
        <w:rPr>
          <w:rFonts w:ascii="Times New Roman" w:hAnsi="Times New Roman" w:cs="Consolas"/>
          <w:sz w:val="22"/>
          <w:szCs w:val="22"/>
        </w:rPr>
        <w:t>3.5.</w:t>
      </w:r>
      <w:r>
        <w:rPr>
          <w:rFonts w:ascii="Times New Roman" w:hAnsi="Times New Roman" w:cs="Consolas"/>
          <w:sz w:val="22"/>
          <w:szCs w:val="22"/>
        </w:rPr>
        <w:t xml:space="preserve"> deste edital.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w:t>
      </w:r>
      <w:r w:rsidR="00B510F2">
        <w:rPr>
          <w:rFonts w:ascii="Times New Roman" w:hAnsi="Times New Roman" w:cs="Consolas"/>
          <w:sz w:val="22"/>
          <w:szCs w:val="22"/>
        </w:rPr>
        <w:t>fizer as exigências do item deste</w:t>
      </w:r>
      <w:r>
        <w:rPr>
          <w:rFonts w:ascii="Times New Roman" w:hAnsi="Times New Roman" w:cs="Consolas"/>
          <w:sz w:val="22"/>
          <w:szCs w:val="22"/>
        </w:rPr>
        <w:t xml:space="preserve"> edital, será declarado vencedor do certame o licitante detentor da proposta originariamente de menor valor.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Cadastro Nacional da Pessoa Jurídica (CNPJ);</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prova de regularidade perante a Fazenda federal, estadual e municipal do </w:t>
      </w:r>
      <w:r w:rsidR="00CB0AF3">
        <w:rPr>
          <w:rFonts w:ascii="Times New Roman" w:hAnsi="Times New Roman" w:cs="Consolas"/>
          <w:sz w:val="22"/>
          <w:szCs w:val="22"/>
        </w:rPr>
        <w:t>domicílio ou sede do licitante;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w:t>
      </w:r>
      <w:r w:rsidR="005349DB">
        <w:rPr>
          <w:rFonts w:ascii="Times New Roman" w:hAnsi="Times New Roman" w:cs="Consolas"/>
          <w:sz w:val="22"/>
          <w:szCs w:val="22"/>
        </w:rPr>
        <w:t>,</w:t>
      </w:r>
      <w:r>
        <w:rPr>
          <w:rFonts w:ascii="Times New Roman" w:hAnsi="Times New Roman" w:cs="Consolas"/>
          <w:sz w:val="22"/>
          <w:szCs w:val="22"/>
        </w:rPr>
        <w:t xml:space="preserve"> conforme o modelo do Decreto Federal n° 4.358/2002.</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r w:rsidR="00CB0AF3">
        <w:rPr>
          <w:rFonts w:ascii="Times New Roman" w:hAnsi="Times New Roman" w:cs="Consolas"/>
          <w:sz w:val="22"/>
          <w:szCs w:val="22"/>
        </w:rPr>
        <w:t>à</w:t>
      </w:r>
      <w:r>
        <w:rPr>
          <w:rFonts w:ascii="Times New Roman" w:hAnsi="Times New Roman" w:cs="Consolas"/>
          <w:sz w:val="22"/>
          <w:szCs w:val="22"/>
        </w:rPr>
        <w:t xml:space="preserve"> baixa complexidade dos itens não será exigida garantia da proposta.</w:t>
      </w:r>
    </w:p>
    <w:p w:rsidR="00BB4AE3" w:rsidRDefault="00BB4AE3">
      <w:pPr>
        <w:pStyle w:val="Standard"/>
        <w:spacing w:line="276" w:lineRule="auto"/>
        <w:jc w:val="both"/>
        <w:rPr>
          <w:rFonts w:ascii="Times New Roman" w:hAnsi="Times New Roman" w:cs="Consolas"/>
          <w:sz w:val="22"/>
          <w:szCs w:val="22"/>
        </w:rPr>
      </w:pPr>
    </w:p>
    <w:p w:rsidR="005349DB" w:rsidRDefault="005349DB">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BB4AE3">
        <w:tc>
          <w:tcPr>
            <w:tcW w:w="3212" w:type="dxa"/>
            <w:tcBorders>
              <w:top w:val="single" w:sz="2" w:space="0" w:color="000000"/>
              <w:left w:val="single" w:sz="2" w:space="0" w:color="000000"/>
              <w:bottom w:val="single" w:sz="2" w:space="0" w:color="000000"/>
            </w:tcBorders>
          </w:tcPr>
          <w:p w:rsidR="00BB4AE3" w:rsidRDefault="00E95620">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B4AE3" w:rsidRDefault="00E95620">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BB4AE3" w:rsidRDefault="00E95620">
            <w:pPr>
              <w:pStyle w:val="Contedodatabela"/>
              <w:spacing w:line="276" w:lineRule="auto"/>
              <w:jc w:val="center"/>
              <w:rPr>
                <w:b/>
                <w:bCs/>
                <w:sz w:val="22"/>
                <w:szCs w:val="22"/>
              </w:rPr>
            </w:pPr>
            <w:r>
              <w:rPr>
                <w:b/>
                <w:bCs/>
                <w:sz w:val="22"/>
                <w:szCs w:val="22"/>
              </w:rPr>
              <w:t>Vinculado</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1859</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1867</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1917</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2364</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1669</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2365</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2366</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2368</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2502</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1669</w:t>
            </w:r>
          </w:p>
        </w:tc>
      </w:tr>
      <w:tr w:rsidR="00BB4AE3">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2587</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213"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bl>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Conforme contrato.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CB2CDA" w:rsidRPr="00CB2CDA" w:rsidRDefault="00CB2CDA" w:rsidP="00CB2CDA">
      <w:pPr>
        <w:jc w:val="both"/>
        <w:rPr>
          <w:sz w:val="22"/>
          <w:szCs w:val="22"/>
        </w:rPr>
      </w:pPr>
      <w:r>
        <w:rPr>
          <w:rFonts w:eastAsia="Arial Unicode MS"/>
          <w:sz w:val="22"/>
          <w:szCs w:val="22"/>
          <w:lang w:eastAsia="pt-BR"/>
        </w:rPr>
        <w:t>16</w:t>
      </w:r>
      <w:r w:rsidRPr="00CB2CDA">
        <w:rPr>
          <w:rFonts w:eastAsia="Arial Unicode MS"/>
          <w:sz w:val="22"/>
          <w:szCs w:val="22"/>
          <w:lang w:eastAsia="pt-BR"/>
        </w:rPr>
        <w:t>.1.</w:t>
      </w:r>
      <w:r w:rsidRPr="00CB2CDA">
        <w:rPr>
          <w:rFonts w:eastAsia="Arial Unicode MS"/>
          <w:color w:val="FF0000"/>
          <w:sz w:val="22"/>
          <w:szCs w:val="22"/>
          <w:lang w:eastAsia="pt-BR"/>
        </w:rPr>
        <w:t xml:space="preserve"> </w:t>
      </w:r>
      <w:r w:rsidRPr="00CB2CDA">
        <w:rPr>
          <w:sz w:val="22"/>
          <w:szCs w:val="22"/>
        </w:rPr>
        <w:t>Os serviços de manutenção deverão contemplar todos os reparos necessários para manter os equipamentos novos em plenas condições de funcionamento.</w:t>
      </w:r>
    </w:p>
    <w:p w:rsidR="00CB2CDA" w:rsidRPr="00CB2CDA" w:rsidRDefault="00CB2CDA" w:rsidP="00CB2CDA">
      <w:pPr>
        <w:jc w:val="both"/>
        <w:rPr>
          <w:sz w:val="22"/>
          <w:szCs w:val="22"/>
        </w:rPr>
      </w:pPr>
      <w:r>
        <w:rPr>
          <w:sz w:val="22"/>
          <w:szCs w:val="22"/>
        </w:rPr>
        <w:t>16</w:t>
      </w:r>
      <w:r w:rsidRPr="00CB2CDA">
        <w:rPr>
          <w:sz w:val="22"/>
          <w:szCs w:val="22"/>
        </w:rPr>
        <w:t>.2. A contratada terá até 24hs para efetuar a manutenção corretiva dos equipamentos, ou troca se necessário.</w:t>
      </w:r>
    </w:p>
    <w:p w:rsidR="00CB2CDA" w:rsidRPr="00CB2CDA" w:rsidRDefault="00CB2CDA" w:rsidP="00CB2CDA">
      <w:pPr>
        <w:jc w:val="both"/>
        <w:rPr>
          <w:sz w:val="22"/>
          <w:szCs w:val="22"/>
          <w:lang w:eastAsia="pt-BR"/>
        </w:rPr>
      </w:pPr>
      <w:r>
        <w:rPr>
          <w:rFonts w:eastAsia="Arial Unicode MS"/>
          <w:sz w:val="22"/>
          <w:szCs w:val="22"/>
          <w:lang w:eastAsia="pt-BR"/>
        </w:rPr>
        <w:t>16</w:t>
      </w:r>
      <w:r w:rsidRPr="00CB2CDA">
        <w:rPr>
          <w:rFonts w:eastAsia="Arial Unicode MS"/>
          <w:sz w:val="22"/>
          <w:szCs w:val="22"/>
          <w:lang w:eastAsia="pt-BR"/>
        </w:rPr>
        <w:t xml:space="preserve">.3. A locação, objeto da licitação, deverá ter início num prazo máximo de até 10 (dez) dias, após </w:t>
      </w:r>
      <w:r w:rsidRPr="00CB2CDA">
        <w:rPr>
          <w:sz w:val="22"/>
          <w:szCs w:val="22"/>
          <w:lang w:eastAsia="pt-BR"/>
        </w:rPr>
        <w:t>a emissão da Ordem de Compra expedida pelo Setor Competente da Prefeitura Municipal.</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w:t>
      </w:r>
      <w:r w:rsidR="00CB2CDA">
        <w:rPr>
          <w:rFonts w:ascii="Times New Roman" w:hAnsi="Times New Roman" w:cs="Consolas"/>
          <w:sz w:val="22"/>
          <w:szCs w:val="22"/>
        </w:rPr>
        <w:t>4</w:t>
      </w:r>
      <w:r>
        <w:rPr>
          <w:rFonts w:ascii="Times New Roman" w:hAnsi="Times New Roman" w:cs="Consolas"/>
          <w:sz w:val="22"/>
          <w:szCs w:val="22"/>
        </w:rPr>
        <w:t>. Verificada a desconformidade de algum dos produtos, a licitante vencedora deverá promover as correções necessárias no prazo máximo de 5 dias úteis, sujeitando-se às penalidades previstas neste edital.</w:t>
      </w:r>
    </w:p>
    <w:p w:rsidR="00BB4AE3" w:rsidRDefault="00CB2CDA">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w:t>
      </w:r>
      <w:r w:rsidR="00E95620">
        <w:rPr>
          <w:rFonts w:ascii="Times New Roman" w:hAnsi="Times New Roman" w:cs="Consolas"/>
          <w:sz w:val="22"/>
          <w:szCs w:val="22"/>
        </w:rPr>
        <w:t>. O material a ser entregue deverá ser adequadamente acondicionado, de forma a permitir a completa preservação do mesmo e sua segurança durante o transporte.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BB4AE3" w:rsidRDefault="00E95620">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BB4AE3" w:rsidRDefault="00E95620">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BB4AE3" w:rsidRDefault="00E95620">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26</w:t>
      </w:r>
      <w:r w:rsidR="005349DB">
        <w:rPr>
          <w:rFonts w:ascii="Times New Roman" w:hAnsi="Times New Roman" w:cs="Consolas"/>
          <w:sz w:val="22"/>
          <w:szCs w:val="22"/>
        </w:rPr>
        <w:t xml:space="preserve"> de agosto 20</w:t>
      </w:r>
      <w:r>
        <w:rPr>
          <w:rFonts w:ascii="Times New Roman" w:hAnsi="Times New Roman" w:cs="Consolas"/>
          <w:sz w:val="22"/>
          <w:szCs w:val="22"/>
        </w:rPr>
        <w:t>24</w:t>
      </w:r>
    </w:p>
    <w:p w:rsidR="00BB4AE3" w:rsidRDefault="00BB4AE3">
      <w:pPr>
        <w:pStyle w:val="Standard"/>
        <w:spacing w:line="276" w:lineRule="auto"/>
        <w:jc w:val="center"/>
        <w:rPr>
          <w:rFonts w:ascii="Times New Roman" w:hAnsi="Times New Roman" w:cs="Consolas"/>
          <w:sz w:val="22"/>
          <w:szCs w:val="22"/>
        </w:rPr>
      </w:pPr>
    </w:p>
    <w:p w:rsidR="00BB4AE3" w:rsidRDefault="00BB4AE3">
      <w:pPr>
        <w:pStyle w:val="Standard"/>
        <w:spacing w:line="276" w:lineRule="auto"/>
        <w:jc w:val="center"/>
        <w:rPr>
          <w:rFonts w:ascii="Times New Roman" w:hAnsi="Times New Roman" w:cs="Consolas"/>
          <w:sz w:val="22"/>
          <w:szCs w:val="22"/>
        </w:rPr>
      </w:pPr>
    </w:p>
    <w:p w:rsidR="00BB4AE3" w:rsidRDefault="00E9562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BB4AE3" w:rsidRDefault="00E9562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BB4AE3" w:rsidRDefault="00E95620">
      <w:pPr>
        <w:pStyle w:val="Standard"/>
        <w:spacing w:line="276" w:lineRule="auto"/>
        <w:rPr>
          <w:b/>
          <w:bCs/>
        </w:rPr>
      </w:pPr>
      <w:r>
        <w:rPr>
          <w:rFonts w:ascii="Times New Roman" w:hAnsi="Times New Roman" w:cs="Consolas"/>
          <w:b/>
          <w:bCs/>
          <w:sz w:val="22"/>
          <w:szCs w:val="22"/>
        </w:rPr>
        <w:t>TERMO DE CONTRATO Nº xxx/xx</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 xml:space="preserve">Contratação de empresa para locação de impressoras por copias para </w:t>
      </w:r>
      <w:r w:rsidR="00CB2CDA">
        <w:rPr>
          <w:rFonts w:ascii="Times New Roman" w:hAnsi="Times New Roman" w:cs="Consolas"/>
          <w:b/>
          <w:bCs/>
          <w:sz w:val="22"/>
          <w:szCs w:val="22"/>
        </w:rPr>
        <w:t>várias</w:t>
      </w:r>
      <w:r>
        <w:rPr>
          <w:rFonts w:ascii="Times New Roman" w:hAnsi="Times New Roman" w:cs="Consolas"/>
          <w:b/>
          <w:bCs/>
          <w:sz w:val="22"/>
          <w:szCs w:val="22"/>
        </w:rPr>
        <w:t xml:space="preserve"> Secretarias do </w:t>
      </w:r>
      <w:r w:rsidR="00CB2CDA">
        <w:rPr>
          <w:rFonts w:ascii="Times New Roman" w:hAnsi="Times New Roman" w:cs="Consolas"/>
          <w:b/>
          <w:bCs/>
          <w:sz w:val="22"/>
          <w:szCs w:val="22"/>
        </w:rPr>
        <w:t>Munícipio</w:t>
      </w:r>
      <w:r w:rsidR="00D43DDF">
        <w:rPr>
          <w:rFonts w:ascii="Times New Roman" w:hAnsi="Times New Roman" w:cs="Consolas"/>
          <w:b/>
          <w:bCs/>
          <w:sz w:val="22"/>
          <w:szCs w:val="22"/>
        </w:rPr>
        <w:t xml:space="preserve"> de Viadutos-RS</w:t>
      </w:r>
      <w:r>
        <w:rPr>
          <w:rFonts w:ascii="Times New Roman" w:hAnsi="Times New Roman" w:cs="Consolas"/>
          <w:sz w:val="22"/>
          <w:szCs w:val="22"/>
        </w:rPr>
        <w:t>, QUE FIRMAM O MUNICÍPIO DE VIADUTOS E A EMPRESA XXXX.</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pPr>
      <w:r>
        <w:rPr>
          <w:rFonts w:ascii="Times New Roman" w:hAnsi="Times New Roman" w:cs="Consolas"/>
          <w:sz w:val="22"/>
          <w:szCs w:val="22"/>
        </w:rPr>
        <w:t>Aos 26/08/24,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Pregão</w:t>
      </w:r>
      <w:r>
        <w:rPr>
          <w:rFonts w:ascii="Times New Roman" w:hAnsi="Times New Roman" w:cs="Times New Roman"/>
          <w:b/>
          <w:bCs/>
          <w:sz w:val="22"/>
          <w:szCs w:val="22"/>
        </w:rPr>
        <w:t xml:space="preserve"> Nº 34/2024, </w:t>
      </w:r>
      <w:r>
        <w:rPr>
          <w:rFonts w:ascii="Times New Roman" w:hAnsi="Times New Roman" w:cs="Consolas"/>
          <w:b/>
          <w:bCs/>
          <w:sz w:val="22"/>
          <w:szCs w:val="22"/>
        </w:rPr>
        <w:t>Processo nº 469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 xml:space="preserve">Contratação de empresa para locação de impressoras por copias para </w:t>
      </w:r>
      <w:r w:rsidR="00CB2CDA">
        <w:rPr>
          <w:rFonts w:ascii="Times New Roman" w:hAnsi="Times New Roman" w:cs="Consolas"/>
          <w:b/>
          <w:bCs/>
          <w:sz w:val="22"/>
          <w:szCs w:val="22"/>
        </w:rPr>
        <w:t>várias</w:t>
      </w:r>
      <w:r>
        <w:rPr>
          <w:rFonts w:ascii="Times New Roman" w:hAnsi="Times New Roman" w:cs="Consolas"/>
          <w:b/>
          <w:bCs/>
          <w:sz w:val="22"/>
          <w:szCs w:val="22"/>
        </w:rPr>
        <w:t xml:space="preserve"> Secretarias do </w:t>
      </w:r>
      <w:r w:rsidR="00CB2CDA">
        <w:rPr>
          <w:rFonts w:ascii="Times New Roman" w:hAnsi="Times New Roman" w:cs="Consolas"/>
          <w:b/>
          <w:bCs/>
          <w:sz w:val="22"/>
          <w:szCs w:val="22"/>
        </w:rPr>
        <w:t>Munícipio</w:t>
      </w:r>
      <w:r>
        <w:rPr>
          <w:rFonts w:ascii="Times New Roman" w:hAnsi="Times New Roman" w:cs="Consolas"/>
          <w:b/>
          <w:bCs/>
          <w:sz w:val="22"/>
          <w:szCs w:val="22"/>
        </w:rPr>
        <w:t xml:space="preserve"> de </w:t>
      </w:r>
      <w:r w:rsidR="00D43DDF">
        <w:rPr>
          <w:rFonts w:ascii="Times New Roman" w:hAnsi="Times New Roman" w:cs="Consolas"/>
          <w:b/>
          <w:bCs/>
          <w:sz w:val="22"/>
          <w:szCs w:val="22"/>
        </w:rPr>
        <w:t>Viadutos-RS</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4978"/>
        <w:gridCol w:w="1417"/>
        <w:gridCol w:w="1276"/>
      </w:tblGrid>
      <w:tr w:rsidR="00CB2CDA" w:rsidRPr="00CB2CDA" w:rsidTr="00CD6BE4">
        <w:tc>
          <w:tcPr>
            <w:tcW w:w="1055" w:type="dxa"/>
            <w:tcBorders>
              <w:top w:val="single" w:sz="2" w:space="0" w:color="000000"/>
              <w:left w:val="single" w:sz="2" w:space="0" w:color="000000"/>
              <w:bottom w:val="single" w:sz="2" w:space="0" w:color="000000"/>
            </w:tcBorders>
          </w:tcPr>
          <w:p w:rsidR="00CB2CDA" w:rsidRPr="00CB2CDA" w:rsidRDefault="00CB2CDA">
            <w:pPr>
              <w:pStyle w:val="Contedodatabela"/>
              <w:jc w:val="center"/>
              <w:rPr>
                <w:sz w:val="22"/>
                <w:szCs w:val="22"/>
              </w:rPr>
            </w:pPr>
            <w:r w:rsidRPr="00CB2CDA">
              <w:rPr>
                <w:sz w:val="22"/>
                <w:szCs w:val="22"/>
              </w:rPr>
              <w:t>Lote</w:t>
            </w:r>
          </w:p>
        </w:tc>
        <w:tc>
          <w:tcPr>
            <w:tcW w:w="1055" w:type="dxa"/>
            <w:tcBorders>
              <w:top w:val="single" w:sz="2" w:space="0" w:color="000000"/>
              <w:left w:val="single" w:sz="2" w:space="0" w:color="000000"/>
              <w:bottom w:val="single" w:sz="2" w:space="0" w:color="000000"/>
            </w:tcBorders>
          </w:tcPr>
          <w:p w:rsidR="00CB2CDA" w:rsidRPr="00CB2CDA" w:rsidRDefault="00CB2CDA">
            <w:pPr>
              <w:pStyle w:val="Contedodatabela"/>
              <w:jc w:val="center"/>
              <w:rPr>
                <w:sz w:val="22"/>
                <w:szCs w:val="22"/>
              </w:rPr>
            </w:pPr>
            <w:r w:rsidRPr="00CB2CDA">
              <w:rPr>
                <w:sz w:val="22"/>
                <w:szCs w:val="22"/>
              </w:rPr>
              <w:t>Item</w:t>
            </w:r>
          </w:p>
        </w:tc>
        <w:tc>
          <w:tcPr>
            <w:tcW w:w="4978" w:type="dxa"/>
            <w:tcBorders>
              <w:top w:val="single" w:sz="2" w:space="0" w:color="000000"/>
              <w:left w:val="single" w:sz="2" w:space="0" w:color="000000"/>
              <w:bottom w:val="single" w:sz="2" w:space="0" w:color="000000"/>
            </w:tcBorders>
          </w:tcPr>
          <w:p w:rsidR="00CB2CDA" w:rsidRPr="00CB2CDA" w:rsidRDefault="00CB2CDA">
            <w:pPr>
              <w:pStyle w:val="Contedodatabela"/>
              <w:jc w:val="center"/>
              <w:rPr>
                <w:sz w:val="22"/>
                <w:szCs w:val="22"/>
              </w:rPr>
            </w:pPr>
            <w:r w:rsidRPr="00CB2CDA">
              <w:rPr>
                <w:sz w:val="22"/>
                <w:szCs w:val="22"/>
              </w:rPr>
              <w:t>Descrição</w:t>
            </w:r>
          </w:p>
        </w:tc>
        <w:tc>
          <w:tcPr>
            <w:tcW w:w="1417" w:type="dxa"/>
            <w:tcBorders>
              <w:top w:val="single" w:sz="2" w:space="0" w:color="000000"/>
              <w:left w:val="single" w:sz="2" w:space="0" w:color="000000"/>
              <w:bottom w:val="single" w:sz="2" w:space="0" w:color="000000"/>
            </w:tcBorders>
          </w:tcPr>
          <w:p w:rsidR="00CB2CDA" w:rsidRPr="00CB2CDA" w:rsidRDefault="00CB2CDA">
            <w:pPr>
              <w:pStyle w:val="Contedodatabela"/>
              <w:jc w:val="center"/>
              <w:rPr>
                <w:sz w:val="22"/>
                <w:szCs w:val="22"/>
              </w:rPr>
            </w:pPr>
            <w:r w:rsidRPr="00CB2CDA">
              <w:rPr>
                <w:sz w:val="22"/>
                <w:szCs w:val="22"/>
              </w:rPr>
              <w:t>Quantidade</w:t>
            </w:r>
          </w:p>
        </w:tc>
        <w:tc>
          <w:tcPr>
            <w:tcW w:w="1276" w:type="dxa"/>
            <w:tcBorders>
              <w:top w:val="single" w:sz="2" w:space="0" w:color="000000"/>
              <w:left w:val="single" w:sz="2" w:space="0" w:color="000000"/>
              <w:bottom w:val="single" w:sz="2" w:space="0" w:color="000000"/>
              <w:right w:val="single" w:sz="4" w:space="0" w:color="auto"/>
            </w:tcBorders>
          </w:tcPr>
          <w:p w:rsidR="00CB2CDA" w:rsidRPr="00CB2CDA" w:rsidRDefault="00CB2CDA">
            <w:pPr>
              <w:pStyle w:val="Contedodatabela"/>
              <w:jc w:val="center"/>
              <w:rPr>
                <w:sz w:val="22"/>
                <w:szCs w:val="22"/>
              </w:rPr>
            </w:pPr>
            <w:r w:rsidRPr="00CB2CDA">
              <w:rPr>
                <w:sz w:val="22"/>
                <w:szCs w:val="22"/>
              </w:rPr>
              <w:t>Unitário</w:t>
            </w:r>
          </w:p>
        </w:tc>
      </w:tr>
      <w:tr w:rsidR="00CB2CDA" w:rsidRPr="00CB2CDA" w:rsidTr="00CD6BE4">
        <w:tc>
          <w:tcPr>
            <w:tcW w:w="1055"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1055"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4978" w:type="dxa"/>
            <w:tcBorders>
              <w:left w:val="single" w:sz="2" w:space="0" w:color="000000"/>
              <w:bottom w:val="single" w:sz="2" w:space="0" w:color="000000"/>
            </w:tcBorders>
          </w:tcPr>
          <w:p w:rsidR="00CB2CDA" w:rsidRPr="00CB2CDA" w:rsidRDefault="00CB2CDA">
            <w:pPr>
              <w:pStyle w:val="Contedodatabela"/>
              <w:jc w:val="both"/>
              <w:rPr>
                <w:sz w:val="22"/>
                <w:szCs w:val="22"/>
              </w:rPr>
            </w:pPr>
          </w:p>
        </w:tc>
        <w:tc>
          <w:tcPr>
            <w:tcW w:w="1417"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1276" w:type="dxa"/>
            <w:tcBorders>
              <w:left w:val="single" w:sz="2" w:space="0" w:color="000000"/>
              <w:bottom w:val="single" w:sz="2" w:space="0" w:color="000000"/>
              <w:right w:val="single" w:sz="4" w:space="0" w:color="auto"/>
            </w:tcBorders>
          </w:tcPr>
          <w:p w:rsidR="00CB2CDA" w:rsidRPr="00CB2CDA" w:rsidRDefault="00CB2CDA">
            <w:pPr>
              <w:pStyle w:val="Contedodatabela"/>
              <w:jc w:val="right"/>
              <w:rPr>
                <w:sz w:val="22"/>
                <w:szCs w:val="22"/>
              </w:rPr>
            </w:pPr>
          </w:p>
        </w:tc>
      </w:tr>
      <w:tr w:rsidR="00CB2CDA" w:rsidRPr="00CB2CDA" w:rsidTr="00CD6BE4">
        <w:tc>
          <w:tcPr>
            <w:tcW w:w="1055" w:type="dxa"/>
            <w:tcBorders>
              <w:top w:val="single" w:sz="4" w:space="0" w:color="auto"/>
              <w:left w:val="single" w:sz="2" w:space="0" w:color="000000"/>
              <w:bottom w:val="single" w:sz="2" w:space="0" w:color="000000"/>
            </w:tcBorders>
          </w:tcPr>
          <w:p w:rsidR="00CB2CDA" w:rsidRPr="00CB2CDA" w:rsidRDefault="00CB2CDA">
            <w:pPr>
              <w:pStyle w:val="Contedodatabela"/>
              <w:jc w:val="center"/>
              <w:rPr>
                <w:sz w:val="22"/>
                <w:szCs w:val="22"/>
              </w:rPr>
            </w:pPr>
          </w:p>
        </w:tc>
        <w:tc>
          <w:tcPr>
            <w:tcW w:w="1055" w:type="dxa"/>
            <w:tcBorders>
              <w:top w:val="single" w:sz="4" w:space="0" w:color="auto"/>
              <w:left w:val="single" w:sz="2" w:space="0" w:color="000000"/>
              <w:bottom w:val="single" w:sz="2" w:space="0" w:color="000000"/>
            </w:tcBorders>
          </w:tcPr>
          <w:p w:rsidR="00CB2CDA" w:rsidRPr="00CB2CDA" w:rsidRDefault="00CB2CDA">
            <w:pPr>
              <w:pStyle w:val="Contedodatabela"/>
              <w:jc w:val="center"/>
              <w:rPr>
                <w:sz w:val="22"/>
                <w:szCs w:val="22"/>
              </w:rPr>
            </w:pPr>
          </w:p>
        </w:tc>
        <w:tc>
          <w:tcPr>
            <w:tcW w:w="4978" w:type="dxa"/>
            <w:tcBorders>
              <w:top w:val="single" w:sz="4" w:space="0" w:color="auto"/>
              <w:left w:val="single" w:sz="2" w:space="0" w:color="000000"/>
              <w:bottom w:val="single" w:sz="2" w:space="0" w:color="000000"/>
            </w:tcBorders>
          </w:tcPr>
          <w:p w:rsidR="00CB2CDA" w:rsidRPr="00CB2CDA" w:rsidRDefault="00CB2CDA">
            <w:pPr>
              <w:pStyle w:val="Contedodatabela"/>
              <w:jc w:val="both"/>
              <w:rPr>
                <w:sz w:val="22"/>
                <w:szCs w:val="22"/>
              </w:rPr>
            </w:pPr>
          </w:p>
        </w:tc>
        <w:tc>
          <w:tcPr>
            <w:tcW w:w="1417" w:type="dxa"/>
            <w:tcBorders>
              <w:top w:val="single" w:sz="4" w:space="0" w:color="auto"/>
              <w:left w:val="single" w:sz="2" w:space="0" w:color="000000"/>
              <w:bottom w:val="single" w:sz="2" w:space="0" w:color="000000"/>
            </w:tcBorders>
          </w:tcPr>
          <w:p w:rsidR="00CB2CDA" w:rsidRPr="00CB2CDA" w:rsidRDefault="00CB2CDA">
            <w:pPr>
              <w:pStyle w:val="Contedodatabela"/>
              <w:jc w:val="center"/>
              <w:rPr>
                <w:sz w:val="22"/>
                <w:szCs w:val="22"/>
              </w:rPr>
            </w:pPr>
          </w:p>
        </w:tc>
        <w:tc>
          <w:tcPr>
            <w:tcW w:w="1276" w:type="dxa"/>
            <w:tcBorders>
              <w:top w:val="single" w:sz="4" w:space="0" w:color="auto"/>
              <w:left w:val="single" w:sz="2" w:space="0" w:color="000000"/>
              <w:bottom w:val="single" w:sz="2" w:space="0" w:color="000000"/>
              <w:right w:val="single" w:sz="4" w:space="0" w:color="auto"/>
            </w:tcBorders>
          </w:tcPr>
          <w:p w:rsidR="00CB2CDA" w:rsidRPr="00CB2CDA" w:rsidRDefault="00CB2CDA">
            <w:pPr>
              <w:pStyle w:val="Contedodatabela"/>
              <w:jc w:val="right"/>
              <w:rPr>
                <w:sz w:val="22"/>
                <w:szCs w:val="22"/>
              </w:rPr>
            </w:pPr>
          </w:p>
        </w:tc>
      </w:tr>
      <w:tr w:rsidR="00CB2CDA" w:rsidRPr="00CB2CDA" w:rsidTr="00CD6BE4">
        <w:tc>
          <w:tcPr>
            <w:tcW w:w="1055"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1055"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4978" w:type="dxa"/>
            <w:tcBorders>
              <w:left w:val="single" w:sz="2" w:space="0" w:color="000000"/>
              <w:bottom w:val="single" w:sz="2" w:space="0" w:color="000000"/>
            </w:tcBorders>
          </w:tcPr>
          <w:p w:rsidR="00CB2CDA" w:rsidRPr="00CB2CDA" w:rsidRDefault="00CB2CDA">
            <w:pPr>
              <w:pStyle w:val="Contedodatabela"/>
              <w:jc w:val="both"/>
              <w:rPr>
                <w:sz w:val="22"/>
                <w:szCs w:val="22"/>
              </w:rPr>
            </w:pPr>
          </w:p>
        </w:tc>
        <w:tc>
          <w:tcPr>
            <w:tcW w:w="1417"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1276" w:type="dxa"/>
            <w:tcBorders>
              <w:left w:val="single" w:sz="2" w:space="0" w:color="000000"/>
              <w:bottom w:val="single" w:sz="2" w:space="0" w:color="000000"/>
              <w:right w:val="single" w:sz="4" w:space="0" w:color="auto"/>
            </w:tcBorders>
          </w:tcPr>
          <w:p w:rsidR="00CB2CDA" w:rsidRPr="00CB2CDA" w:rsidRDefault="00CB2CDA">
            <w:pPr>
              <w:pStyle w:val="Contedodatabela"/>
              <w:jc w:val="right"/>
              <w:rPr>
                <w:sz w:val="22"/>
                <w:szCs w:val="22"/>
              </w:rPr>
            </w:pPr>
          </w:p>
        </w:tc>
      </w:tr>
      <w:tr w:rsidR="00CB2CDA" w:rsidRPr="00CB2CDA" w:rsidTr="00CD6BE4">
        <w:tc>
          <w:tcPr>
            <w:tcW w:w="1055"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1055"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4978" w:type="dxa"/>
            <w:tcBorders>
              <w:left w:val="single" w:sz="2" w:space="0" w:color="000000"/>
              <w:bottom w:val="single" w:sz="2" w:space="0" w:color="000000"/>
            </w:tcBorders>
          </w:tcPr>
          <w:p w:rsidR="00CB2CDA" w:rsidRPr="00CB2CDA" w:rsidRDefault="00CB2CDA">
            <w:pPr>
              <w:pStyle w:val="Contedodatabela"/>
              <w:jc w:val="both"/>
              <w:rPr>
                <w:sz w:val="22"/>
                <w:szCs w:val="22"/>
              </w:rPr>
            </w:pPr>
          </w:p>
        </w:tc>
        <w:tc>
          <w:tcPr>
            <w:tcW w:w="1417" w:type="dxa"/>
            <w:tcBorders>
              <w:left w:val="single" w:sz="2" w:space="0" w:color="000000"/>
              <w:bottom w:val="single" w:sz="2" w:space="0" w:color="000000"/>
            </w:tcBorders>
          </w:tcPr>
          <w:p w:rsidR="00CB2CDA" w:rsidRPr="00CB2CDA" w:rsidRDefault="00CB2CDA">
            <w:pPr>
              <w:pStyle w:val="Contedodatabela"/>
              <w:jc w:val="center"/>
              <w:rPr>
                <w:sz w:val="22"/>
                <w:szCs w:val="22"/>
              </w:rPr>
            </w:pPr>
          </w:p>
        </w:tc>
        <w:tc>
          <w:tcPr>
            <w:tcW w:w="1276" w:type="dxa"/>
            <w:tcBorders>
              <w:left w:val="single" w:sz="2" w:space="0" w:color="000000"/>
              <w:bottom w:val="single" w:sz="2" w:space="0" w:color="000000"/>
              <w:right w:val="single" w:sz="4" w:space="0" w:color="auto"/>
            </w:tcBorders>
          </w:tcPr>
          <w:p w:rsidR="00CB2CDA" w:rsidRPr="00CB2CDA" w:rsidRDefault="00CB2CDA">
            <w:pPr>
              <w:pStyle w:val="Contedodatabela"/>
              <w:jc w:val="right"/>
              <w:rPr>
                <w:sz w:val="22"/>
                <w:szCs w:val="22"/>
              </w:rPr>
            </w:pPr>
          </w:p>
        </w:tc>
      </w:tr>
      <w:tr w:rsidR="00CB2CDA" w:rsidRPr="00CB2CDA" w:rsidTr="00CD6BE4">
        <w:tc>
          <w:tcPr>
            <w:tcW w:w="1055" w:type="dxa"/>
            <w:tcBorders>
              <w:top w:val="single" w:sz="4" w:space="0" w:color="auto"/>
              <w:left w:val="single" w:sz="2" w:space="0" w:color="000000"/>
              <w:bottom w:val="single" w:sz="2" w:space="0" w:color="000000"/>
            </w:tcBorders>
          </w:tcPr>
          <w:p w:rsidR="00CB2CDA" w:rsidRPr="00CB2CDA" w:rsidRDefault="00CB2CDA">
            <w:pPr>
              <w:pStyle w:val="Contedodatabela"/>
              <w:jc w:val="center"/>
              <w:rPr>
                <w:sz w:val="22"/>
                <w:szCs w:val="22"/>
              </w:rPr>
            </w:pPr>
          </w:p>
        </w:tc>
        <w:tc>
          <w:tcPr>
            <w:tcW w:w="1055" w:type="dxa"/>
            <w:tcBorders>
              <w:top w:val="single" w:sz="4" w:space="0" w:color="auto"/>
              <w:left w:val="single" w:sz="2" w:space="0" w:color="000000"/>
              <w:bottom w:val="single" w:sz="2" w:space="0" w:color="000000"/>
            </w:tcBorders>
          </w:tcPr>
          <w:p w:rsidR="00CB2CDA" w:rsidRPr="00CB2CDA" w:rsidRDefault="00CB2CDA">
            <w:pPr>
              <w:pStyle w:val="Contedodatabela"/>
              <w:jc w:val="center"/>
              <w:rPr>
                <w:sz w:val="22"/>
                <w:szCs w:val="22"/>
              </w:rPr>
            </w:pPr>
          </w:p>
        </w:tc>
        <w:tc>
          <w:tcPr>
            <w:tcW w:w="4978" w:type="dxa"/>
            <w:tcBorders>
              <w:top w:val="single" w:sz="4" w:space="0" w:color="auto"/>
              <w:left w:val="single" w:sz="2" w:space="0" w:color="000000"/>
              <w:bottom w:val="single" w:sz="2" w:space="0" w:color="000000"/>
            </w:tcBorders>
          </w:tcPr>
          <w:p w:rsidR="00CB2CDA" w:rsidRPr="00CB2CDA" w:rsidRDefault="00CB2CDA">
            <w:pPr>
              <w:pStyle w:val="Contedodatabela"/>
              <w:jc w:val="both"/>
              <w:rPr>
                <w:sz w:val="22"/>
                <w:szCs w:val="22"/>
              </w:rPr>
            </w:pPr>
          </w:p>
        </w:tc>
        <w:tc>
          <w:tcPr>
            <w:tcW w:w="1417" w:type="dxa"/>
            <w:tcBorders>
              <w:top w:val="single" w:sz="4" w:space="0" w:color="auto"/>
              <w:left w:val="single" w:sz="2" w:space="0" w:color="000000"/>
              <w:bottom w:val="single" w:sz="2" w:space="0" w:color="000000"/>
            </w:tcBorders>
          </w:tcPr>
          <w:p w:rsidR="00CB2CDA" w:rsidRPr="00CB2CDA" w:rsidRDefault="00CB2CDA">
            <w:pPr>
              <w:pStyle w:val="Contedodatabela"/>
              <w:jc w:val="center"/>
              <w:rPr>
                <w:sz w:val="22"/>
                <w:szCs w:val="22"/>
              </w:rPr>
            </w:pPr>
          </w:p>
        </w:tc>
        <w:tc>
          <w:tcPr>
            <w:tcW w:w="1276" w:type="dxa"/>
            <w:tcBorders>
              <w:top w:val="single" w:sz="4" w:space="0" w:color="auto"/>
              <w:left w:val="single" w:sz="2" w:space="0" w:color="000000"/>
              <w:bottom w:val="single" w:sz="2" w:space="0" w:color="000000"/>
              <w:right w:val="single" w:sz="4" w:space="0" w:color="auto"/>
            </w:tcBorders>
          </w:tcPr>
          <w:p w:rsidR="00CB2CDA" w:rsidRPr="00CB2CDA" w:rsidRDefault="00CB2CDA">
            <w:pPr>
              <w:pStyle w:val="Contedodatabela"/>
              <w:jc w:val="right"/>
              <w:rPr>
                <w:sz w:val="22"/>
                <w:szCs w:val="22"/>
              </w:rPr>
            </w:pPr>
          </w:p>
        </w:tc>
      </w:tr>
    </w:tbl>
    <w:p w:rsidR="00BB4AE3" w:rsidRDefault="00BB4AE3">
      <w:pPr>
        <w:spacing w:line="276" w:lineRule="auto"/>
        <w:jc w:val="both"/>
        <w:rPr>
          <w:rFonts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4F5F0F" w:rsidRDefault="004F5F0F" w:rsidP="004F5F0F">
      <w:pPr>
        <w:tabs>
          <w:tab w:val="left" w:pos="2016"/>
        </w:tabs>
        <w:jc w:val="both"/>
        <w:rPr>
          <w:sz w:val="24"/>
          <w:szCs w:val="24"/>
        </w:rPr>
      </w:pPr>
      <w:r>
        <w:rPr>
          <w:sz w:val="24"/>
          <w:szCs w:val="24"/>
        </w:rPr>
        <w:t xml:space="preserve">O presente contrato terá </w:t>
      </w:r>
      <w:r w:rsidR="00ED0DCB">
        <w:rPr>
          <w:sz w:val="24"/>
          <w:szCs w:val="24"/>
        </w:rPr>
        <w:t xml:space="preserve">vigência de 5 anos, renovado anualmente com correção pelo IPCA, </w:t>
      </w:r>
      <w:r>
        <w:rPr>
          <w:sz w:val="24"/>
          <w:szCs w:val="24"/>
        </w:rPr>
        <w:t xml:space="preserve">a partir da data de sua assinatura, podendo ser prorrogado </w:t>
      </w:r>
      <w:r w:rsidR="00ED0DCB">
        <w:rPr>
          <w:sz w:val="24"/>
          <w:szCs w:val="24"/>
        </w:rPr>
        <w:t>por igual período através de termo aditivo c</w:t>
      </w:r>
      <w:r>
        <w:rPr>
          <w:sz w:val="24"/>
          <w:szCs w:val="24"/>
        </w:rPr>
        <w:t>onforme Lei Federal n° 14.133/2021 e suas alterações posteriores.</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BB4AE3" w:rsidRDefault="00E95620">
      <w:pPr>
        <w:pStyle w:val="Standard"/>
        <w:spacing w:line="276" w:lineRule="auto"/>
        <w:jc w:val="both"/>
      </w:pPr>
      <w:r>
        <w:rPr>
          <w:rFonts w:ascii="Times New Roman" w:hAnsi="Times New Roman" w:cs="Consolas"/>
          <w:sz w:val="22"/>
          <w:szCs w:val="22"/>
        </w:rPr>
        <w:t>O preço a ser pago pelo fornecimento do objeto do presente contrato é de R$ xxx (rxxx), conforme a proposta ofertada pela CONTRATADA.</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pagamento será efetuado em até 30 dias após a prestação dos serviços, mediante a entrega do objeto e a apresentação de nota fiscal e aprovação da fiscalização da CONTRATANTE. </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despesas do presente contrato correrão à conta das dotações orçamentárias </w:t>
      </w:r>
      <w:r w:rsidR="00D43DDF">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BB4AE3" w:rsidTr="00D43DDF">
        <w:tc>
          <w:tcPr>
            <w:tcW w:w="3212" w:type="dxa"/>
            <w:tcBorders>
              <w:top w:val="single" w:sz="2" w:space="0" w:color="000000"/>
              <w:left w:val="single" w:sz="2" w:space="0" w:color="000000"/>
              <w:bottom w:val="single" w:sz="2" w:space="0" w:color="000000"/>
            </w:tcBorders>
          </w:tcPr>
          <w:p w:rsidR="00BB4AE3" w:rsidRDefault="00E95620">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BB4AE3" w:rsidRDefault="00E95620">
            <w:pPr>
              <w:pStyle w:val="Contedodatabela"/>
              <w:spacing w:line="276" w:lineRule="auto"/>
              <w:jc w:val="center"/>
              <w:rPr>
                <w:b/>
                <w:bCs/>
                <w:sz w:val="22"/>
                <w:szCs w:val="22"/>
              </w:rPr>
            </w:pPr>
            <w:r>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BB4AE3" w:rsidRDefault="00E95620">
            <w:pPr>
              <w:pStyle w:val="Contedodatabela"/>
              <w:spacing w:line="276" w:lineRule="auto"/>
              <w:jc w:val="center"/>
              <w:rPr>
                <w:b/>
                <w:bCs/>
                <w:sz w:val="22"/>
                <w:szCs w:val="22"/>
              </w:rPr>
            </w:pPr>
            <w:r>
              <w:rPr>
                <w:b/>
                <w:bCs/>
                <w:sz w:val="22"/>
                <w:szCs w:val="22"/>
              </w:rPr>
              <w:t>Recurso Vinculado</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1859</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1867</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1917</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2364</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1669</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2365</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2366</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2368</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2502</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1669</w:t>
            </w:r>
          </w:p>
        </w:tc>
      </w:tr>
      <w:tr w:rsidR="00BB4AE3" w:rsidTr="00D43DDF">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2587</w:t>
            </w:r>
          </w:p>
        </w:tc>
        <w:tc>
          <w:tcPr>
            <w:tcW w:w="3212" w:type="dxa"/>
            <w:tcBorders>
              <w:left w:val="single" w:sz="2" w:space="0" w:color="000000"/>
              <w:bottom w:val="single" w:sz="2" w:space="0" w:color="000000"/>
            </w:tcBorders>
          </w:tcPr>
          <w:p w:rsidR="00BB4AE3" w:rsidRDefault="00E95620">
            <w:pPr>
              <w:pStyle w:val="Contedodatabela"/>
              <w:spacing w:line="276" w:lineRule="auto"/>
              <w:jc w:val="both"/>
              <w:rPr>
                <w:sz w:val="22"/>
                <w:szCs w:val="22"/>
              </w:rPr>
            </w:pPr>
            <w:r>
              <w:rPr>
                <w:sz w:val="22"/>
                <w:szCs w:val="22"/>
              </w:rPr>
              <w:t>339039120000</w:t>
            </w:r>
          </w:p>
        </w:tc>
        <w:tc>
          <w:tcPr>
            <w:tcW w:w="3357" w:type="dxa"/>
            <w:tcBorders>
              <w:left w:val="single" w:sz="2" w:space="0" w:color="000000"/>
              <w:bottom w:val="single" w:sz="2" w:space="0" w:color="000000"/>
              <w:right w:val="single" w:sz="2" w:space="0" w:color="000000"/>
            </w:tcBorders>
          </w:tcPr>
          <w:p w:rsidR="00BB4AE3" w:rsidRDefault="00E95620">
            <w:pPr>
              <w:pStyle w:val="Contedodatabela"/>
              <w:spacing w:line="276" w:lineRule="auto"/>
              <w:jc w:val="both"/>
              <w:rPr>
                <w:sz w:val="22"/>
                <w:szCs w:val="22"/>
              </w:rPr>
            </w:pPr>
            <w:r>
              <w:rPr>
                <w:sz w:val="22"/>
                <w:szCs w:val="22"/>
              </w:rPr>
              <w:t>1500</w:t>
            </w:r>
          </w:p>
        </w:tc>
      </w:tr>
    </w:tbl>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BB4AE3" w:rsidRDefault="00E95620">
      <w:pPr>
        <w:pStyle w:val="Standard"/>
        <w:spacing w:line="276" w:lineRule="auto"/>
        <w:jc w:val="both"/>
      </w:pPr>
      <w:r>
        <w:rPr>
          <w:rFonts w:ascii="Times New Roman" w:hAnsi="Times New Roman" w:cs="Consolas"/>
          <w:sz w:val="22"/>
          <w:szCs w:val="22"/>
        </w:rPr>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BB4AE3" w:rsidRDefault="00E95620">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BB4AE3" w:rsidRDefault="00E9562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BB4AE3" w:rsidRDefault="00BB4AE3">
      <w:pPr>
        <w:pStyle w:val="Standard"/>
        <w:spacing w:line="276" w:lineRule="auto"/>
        <w:jc w:val="both"/>
        <w:rPr>
          <w:rFonts w:ascii="Times New Roman" w:hAnsi="Times New Roman" w:cs="Consolas"/>
          <w:sz w:val="22"/>
          <w:szCs w:val="22"/>
        </w:rPr>
      </w:pPr>
    </w:p>
    <w:p w:rsidR="00BB4AE3" w:rsidRDefault="00E95620">
      <w:pPr>
        <w:pStyle w:val="Standard"/>
        <w:spacing w:line="276" w:lineRule="auto"/>
        <w:jc w:val="center"/>
      </w:pPr>
      <w:r>
        <w:rPr>
          <w:rFonts w:ascii="Times New Roman" w:hAnsi="Times New Roman" w:cs="Consolas"/>
          <w:sz w:val="22"/>
          <w:szCs w:val="22"/>
        </w:rPr>
        <w:t>Viadutos – RS, xx de xxx de 2024</w:t>
      </w:r>
    </w:p>
    <w:p w:rsidR="00BB4AE3" w:rsidRDefault="00BB4AE3">
      <w:pPr>
        <w:pStyle w:val="Standard"/>
        <w:spacing w:line="276" w:lineRule="auto"/>
        <w:jc w:val="center"/>
        <w:rPr>
          <w:rFonts w:ascii="Times New Roman" w:hAnsi="Times New Roman" w:cs="Consolas"/>
          <w:sz w:val="22"/>
          <w:szCs w:val="22"/>
        </w:rPr>
      </w:pPr>
    </w:p>
    <w:p w:rsidR="00BB4AE3" w:rsidRDefault="00E9562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BB4AE3" w:rsidRDefault="00E9562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BB4AE3" w:rsidRDefault="00E9562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BB4AE3" w:rsidSect="00CD6BE4">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70C" w:rsidRDefault="00E95620">
      <w:r>
        <w:separator/>
      </w:r>
    </w:p>
  </w:endnote>
  <w:endnote w:type="continuationSeparator" w:id="0">
    <w:p w:rsidR="0010470C" w:rsidRDefault="00E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E3" w:rsidRDefault="00E95620">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BB4AE3" w:rsidRDefault="00E95620">
                          <w:pPr>
                            <w:pStyle w:val="Rodap"/>
                          </w:pPr>
                          <w:r>
                            <w:rPr>
                              <w:rStyle w:val="Nmerodepgina"/>
                              <w:sz w:val="16"/>
                            </w:rPr>
                            <w:fldChar w:fldCharType="begin"/>
                          </w:r>
                          <w:r>
                            <w:rPr>
                              <w:rStyle w:val="Nmerodepgina"/>
                              <w:sz w:val="16"/>
                            </w:rPr>
                            <w:instrText>PAGE</w:instrText>
                          </w:r>
                          <w:r>
                            <w:rPr>
                              <w:rStyle w:val="Nmerodepgina"/>
                              <w:sz w:val="16"/>
                            </w:rPr>
                            <w:fldChar w:fldCharType="separate"/>
                          </w:r>
                          <w:r w:rsidR="00D6570E">
                            <w:rPr>
                              <w:rStyle w:val="Nmerodepgina"/>
                              <w:noProof/>
                              <w:sz w:val="16"/>
                            </w:rPr>
                            <w:t>4</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BB4AE3" w:rsidRDefault="00E95620">
                    <w:pPr>
                      <w:pStyle w:val="Rodap"/>
                    </w:pPr>
                    <w:r>
                      <w:rPr>
                        <w:rStyle w:val="Nmerodepgina"/>
                        <w:sz w:val="16"/>
                      </w:rPr>
                      <w:fldChar w:fldCharType="begin"/>
                    </w:r>
                    <w:r>
                      <w:rPr>
                        <w:rStyle w:val="Nmerodepgina"/>
                        <w:sz w:val="16"/>
                      </w:rPr>
                      <w:instrText>PAGE</w:instrText>
                    </w:r>
                    <w:r>
                      <w:rPr>
                        <w:rStyle w:val="Nmerodepgina"/>
                        <w:sz w:val="16"/>
                      </w:rPr>
                      <w:fldChar w:fldCharType="separate"/>
                    </w:r>
                    <w:r w:rsidR="00D6570E">
                      <w:rPr>
                        <w:rStyle w:val="Nmerodepgina"/>
                        <w:noProof/>
                        <w:sz w:val="16"/>
                      </w:rPr>
                      <w:t>4</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70C" w:rsidRDefault="00E95620">
      <w:r>
        <w:separator/>
      </w:r>
    </w:p>
  </w:footnote>
  <w:footnote w:type="continuationSeparator" w:id="0">
    <w:p w:rsidR="0010470C" w:rsidRDefault="00E9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AE3" w:rsidRDefault="00E95620">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31"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BB4AE3" w:rsidRDefault="00E95620">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BB4AE3" w:rsidRDefault="00BB4AE3">
    <w:pPr>
      <w:tabs>
        <w:tab w:val="center" w:pos="4419"/>
        <w:tab w:val="right" w:pos="8838"/>
      </w:tabs>
      <w:overflowPunct/>
      <w:autoSpaceDE/>
      <w:textAlignment w:val="auto"/>
      <w:rPr>
        <w:rFonts w:ascii="Arial" w:hAnsi="Arial" w:cs="Arial"/>
        <w:sz w:val="22"/>
        <w:lang w:eastAsia="pt-BR"/>
      </w:rPr>
    </w:pPr>
  </w:p>
  <w:p w:rsidR="00BB4AE3" w:rsidRDefault="00BB4AE3">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51D37"/>
    <w:multiLevelType w:val="multilevel"/>
    <w:tmpl w:val="09C63A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B4AE3"/>
    <w:rsid w:val="0010470C"/>
    <w:rsid w:val="004F5F0F"/>
    <w:rsid w:val="005349DB"/>
    <w:rsid w:val="00573554"/>
    <w:rsid w:val="008658DE"/>
    <w:rsid w:val="00B510F2"/>
    <w:rsid w:val="00BB4AE3"/>
    <w:rsid w:val="00CB0AF3"/>
    <w:rsid w:val="00CB2CDA"/>
    <w:rsid w:val="00CD6BE4"/>
    <w:rsid w:val="00D43DDF"/>
    <w:rsid w:val="00D6570E"/>
    <w:rsid w:val="00D86216"/>
    <w:rsid w:val="00E95620"/>
    <w:rsid w:val="00ED0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5BF27-C713-4FF4-ABC2-2284F10E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13</Pages>
  <Words>6342</Words>
  <Characters>34252</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28</cp:revision>
  <dcterms:created xsi:type="dcterms:W3CDTF">2023-06-05T10:43:00Z</dcterms:created>
  <dcterms:modified xsi:type="dcterms:W3CDTF">2024-08-28T11:53:00Z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