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403/2024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Aquisição de peças e mão de obra necessárias a manutenção do ônibus de placas IUO 9337, pertencente a Secretaria Municipal de Educação e que realiza o transporte escolar diariamente.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tem por objeto: Aquisição de peças e mão de obra necessárias a manutenção do ônibus de placas IUO 9337, pertencente a Secretaria Municipal de Educação e que realiza o transporte escolar diariamente.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Bomba d'água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Mão de obra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403/2024.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Bomba d'água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Mão de obra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/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auto"/>
          <w:sz w:val="22"/>
          <w:szCs w:val="22"/>
        </w:rPr>
        <w:t xml:space="preserve">Viadutos, </w:t>
      </w:r>
      <w:r>
        <w:rPr>
          <w:rFonts w:ascii="Times New Roman" w:hAnsi="Times New Roman"/>
          <w:color w:val="auto"/>
          <w:sz w:val="22"/>
          <w:szCs w:val="22"/>
        </w:rPr>
        <w:t xml:space="preserve">como se vê do item </w:t>
      </w:r>
      <w:r>
        <w:rPr>
          <w:rFonts w:eastAsia="SimSun;宋体" w:cs="Mangal" w:ascii="Times New Roman" w:hAnsi="Times New Roman"/>
          <w:color w:val="auto"/>
          <w:kern w:val="2"/>
          <w:sz w:val="22"/>
          <w:szCs w:val="22"/>
          <w:lang w:val="pt-BR" w:eastAsia="zh-CN" w:bidi="hi-IN"/>
        </w:rPr>
        <w:t>87</w:t>
      </w:r>
      <w:r>
        <w:rPr>
          <w:rFonts w:ascii="Times New Roman" w:hAnsi="Times New Roman"/>
          <w:color w:val="auto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A solução proposta é a realização de um (a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Dispensa por Limite, tendo como critério de julgamento </w:t>
      </w:r>
      <w:r>
        <w:rPr>
          <w:sz w:val="24"/>
          <w:szCs w:val="24"/>
        </w:rPr>
        <w:t>menor preço</w:t>
      </w:r>
      <w:r>
        <w:rPr>
          <w:sz w:val="24"/>
          <w:szCs w:val="24"/>
        </w:rPr>
        <w:t>, objetivando a contratação de empresa para Aquisição de peças e mão de obra necessárias a manutenção do ônibus de placas IUO 9337, pertencente a Secretaria Municipal de Educação e que realiza o transporte escolar diariamente.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Itens.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entregues: com o pagamento previsto para ser efetuado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28 dias.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contratação será realizada por meio de Dispensa por Limite, com critério de julgamento por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menor preço</w:t>
      </w:r>
      <w:r>
        <w:rPr>
          <w:sz w:val="24"/>
          <w:szCs w:val="24"/>
        </w:rPr>
        <w:t>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Aquisição de peças e mão de obra necessárias a manutenção do ônibus de placas IUO 9337, pertencente a Secretaria Municipal de Educação e que realiza o transporte escolar diariamente.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Os produtos/serviços deverão ser entregues </w:t>
      </w:r>
      <w:r>
        <w:rPr>
          <w:sz w:val="24"/>
          <w:szCs w:val="24"/>
        </w:rPr>
        <w:t>conforme solicitado pelo órgão requisitante.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28 dias,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Bomba d'água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1.254,00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1.254,00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Mão de obra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1183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339030390000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1228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339039190000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03/07/24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Adriana Tobaldini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Secretária Municipal de Educação, Desporto e Cultura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gutter="0" w:header="1440" w:top="1954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0" distT="0" distB="0" distL="0" distR="0" simplePos="0" locked="0" layoutInCell="0" allowOverlap="1" relativeHeight="4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ExpandShiftReturn/>
    <w:compatSetting w:name="compatibilityMode" w:uri="http://schemas.microsoft.com/office/word" w:val="15"/>
  </w:compat>
  <w:docVars>
    <w:docVar w:name="Rep0009_0003_1" w:val="Código do Orgão Reduzido[01:cdOrgaoReduzido]"/>
    <w:docVar w:name="Rep0009_0013_1" w:val="Nome do Órgão[20:nmOrgao]"/>
    <w:docVar w:name="Rep0009_0002_1" w:val="Código da Despesa[01:cdDespesa]"/>
    <w:docVar w:name="Rep0009_0017_1" w:val="Nome da Categoria Econômica[20:dsCategoriaEconomica]"/>
    <w:docVar w:name="Rep0037_0006_1" w:val="Valor da Despesa[10:vlDespesa]"/>
    <w:docVar w:name="Rep0026_0010_1" w:val="Descrição do Prazo de Execução do Ítem[20:dsPrazoExecucaoItem]"/>
    <w:docVar w:name="Tab0040_0003_1" w:val="Número do Processo[01:nrProcesso]"/>
    <w:docVar w:name="Tab0040_0001_2" w:val="Ano do Processo[01:dtAnoProcesso]"/>
    <w:docVar w:name="Tab0040_0026_3" w:val="Descrição Abreviada do Objeto[20:daObjeto]"/>
    <w:docVar w:name="Rep0026_0012_4" w:val="Descrição do Produto[20:dsMaterial]"/>
    <w:docVar w:name="Rep0026_0007_5" w:val="Quantidade do Item do Objeto[16:qtItemObjeto]"/>
    <w:docVar w:name="Rep0068_0004_6" w:val="Número da Requisição[20:nrRequisicao]"/>
    <w:docVar w:name="Tab0040_0050_7" w:val="Descrição da Modalidade[20:dsModalidade]"/>
    <w:docVar w:name="Tab0052_0002_8" w:val="Descrição do Critério de Julgamento[20:dsTipoLicitacao]"/>
    <w:docVar w:name="Tab0040_0072_9" w:val="Descrição da Caraterística do Objeto[20:NM_CARACTERISTICA]"/>
    <w:docVar w:name="Tab0007_0002_10" w:val="Descrição da Condição de Pagamento[20:dsCondicaoPagamento]"/>
    <w:docVar w:name="Rep0026_0009_11" w:val="Valor de Cotação do Item[16:vlCotacaoItem]"/>
    <w:docVar w:name="Rep0026_0011_12" w:val="Valor de Cotação Total do Item[16:vlCotacaoTotalItem]"/>
    <w:docVar w:name="Rep0009_0002_13" w:val="Código da Despesa[01:cdDespesa]"/>
    <w:docVar w:name="Rep0009_0010_14" w:val="Código da Natureza da Despesa[01:cdCategoriaEconomica]"/>
    <w:docVar w:name="Rep0009_0011_15" w:val="Código da Fonte de Recurso[01:cdFonteRecurso]"/>
    <w:docVar w:name="Tab0040_0034_16" w:val="Data de Expedição[30:dtExpedicao]"/>
    <w:docVar w:name="Rep0026_0009_17" w:val="Valor de Cotação do Item[10:vlCotacaoItem]"/>
    <w:docVar w:name="Rep0026_0011_18" w:val="Valor de Cotação Total do Item[10:vlCotacaoTotalItem]"/>
    <w:docVar w:name="Tab0118_0002_19" w:val="Descrição do Local de Entrega[20:dsLocalEntrega]"/>
    <w:docVar w:name="Rep0068_0014_20" w:val="Processo Administrativo[01:nrProcAdm]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</TotalTime>
  <Application>LibreOffice/7.5.9.2$Windows_X86_64 LibreOffice_project/cdeefe45c17511d326101eed8008ac4092f278a9</Application>
  <AppVersion>15.0000</AppVersion>
  <Pages>3</Pages>
  <Words>663</Words>
  <Characters>3792</Characters>
  <CharactersWithSpaces>4414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2024-07-03T10:04:40Z</dcterms:modified>
  <cp:revision>16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á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ção">
    <vt:lpwstr>glbPathAplicação</vt:lpwstr>
  </property>
  <property fmtid="{D5CDD505-2E9C-101B-9397-08002B2CF9AE}" pid="7" name="glbProcessandoFormataçã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ítuloAplicativo">
    <vt:lpwstr>glbTítuloAplicativo</vt:lpwstr>
  </property>
  <property fmtid="{D5CDD505-2E9C-101B-9397-08002B2CF9AE}" pid="10" name="glbUltimaAtualização">
    <vt:lpwstr>glbUltimaAtualização</vt:lpwstr>
  </property>
  <property fmtid="{D5CDD505-2E9C-101B-9397-08002B2CF9AE}" pid="11" name="glbVersão">
    <vt:lpwstr>glbVersão</vt:lpwstr>
  </property>
  <property fmtid="{D5CDD505-2E9C-101B-9397-08002B2CF9AE}" pid="12" name="glbVersãoDocumento">
    <vt:lpwstr>glbVersãoDocumento</vt:lpwstr>
  </property>
</Properties>
</file>