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410/2025 e ratifico a Dispensa por Limite: 302/2025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INFINITY JUMP PARQUE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55.121.619/0001-46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3.250,00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ingressos para o "parque trampolim neon"  parque de trampolins temático que utiliza iluminação de neon para criar um ambiente de diversão e adrenalina, com atrações como camas elásticas, piscinas de espuma, basquete, em comemoração ao dia das crianças que participam das atividades do CRAS, com fundamento no Lei n° 14.133/2021, Art. 75, inc. II. </w:t>
      </w:r>
      <w:r>
        <w:rPr>
          <w:sz w:val="24"/>
          <w:szCs w:val="24"/>
        </w:rPr>
        <w:t>Viadutos, 01 de outubro de 2025.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127</Words>
  <Characters>701</Characters>
  <CharactersWithSpaces>824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2025-10-03T16:24:19Z</cp:lastPrinted>
  <dcterms:modified xsi:type="dcterms:W3CDTF">2025-10-03T16:24:47Z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