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505" w:rsidRPr="001418DF" w:rsidRDefault="00B500AC">
      <w:pPr>
        <w:pStyle w:val="Standard"/>
        <w:jc w:val="center"/>
        <w:rPr>
          <w:rFonts w:ascii="Times New Roman" w:hAnsi="Times New Roman" w:cs="Times New Roman"/>
          <w:b/>
          <w:bCs/>
          <w:sz w:val="22"/>
          <w:szCs w:val="22"/>
        </w:rPr>
      </w:pPr>
      <w:r w:rsidRPr="001418DF">
        <w:rPr>
          <w:rFonts w:ascii="Times New Roman" w:hAnsi="Times New Roman" w:cs="Times New Roman"/>
          <w:b/>
          <w:bCs/>
          <w:sz w:val="22"/>
          <w:szCs w:val="22"/>
        </w:rPr>
        <w:t>Edital de Pregão Nº 29/2025</w:t>
      </w:r>
    </w:p>
    <w:p w:rsidR="009C7505" w:rsidRPr="001418DF" w:rsidRDefault="00B500AC">
      <w:pPr>
        <w:pStyle w:val="Standard"/>
        <w:jc w:val="center"/>
        <w:rPr>
          <w:rFonts w:ascii="Times New Roman" w:hAnsi="Times New Roman" w:cs="Times New Roman"/>
          <w:b/>
          <w:bCs/>
          <w:sz w:val="22"/>
          <w:szCs w:val="22"/>
        </w:rPr>
      </w:pPr>
      <w:r w:rsidRPr="001418DF">
        <w:rPr>
          <w:rFonts w:ascii="Times New Roman" w:hAnsi="Times New Roman" w:cs="Times New Roman"/>
          <w:b/>
          <w:bCs/>
          <w:sz w:val="22"/>
          <w:szCs w:val="22"/>
        </w:rPr>
        <w:t>Processo nº 357/2025</w:t>
      </w:r>
    </w:p>
    <w:p w:rsidR="009C7505" w:rsidRPr="001418DF" w:rsidRDefault="009C7505">
      <w:pPr>
        <w:pStyle w:val="Standard"/>
        <w:jc w:val="both"/>
        <w:rPr>
          <w:rFonts w:ascii="Times New Roman" w:hAnsi="Times New Roman" w:cs="Times New Roman"/>
          <w:sz w:val="22"/>
          <w:szCs w:val="22"/>
        </w:rPr>
      </w:pPr>
    </w:p>
    <w:p w:rsidR="009C7505" w:rsidRPr="001418DF" w:rsidRDefault="00B500AC">
      <w:pPr>
        <w:pStyle w:val="Standard"/>
        <w:jc w:val="both"/>
        <w:rPr>
          <w:rFonts w:ascii="Times New Roman" w:hAnsi="Times New Roman" w:cs="Times New Roman"/>
          <w:sz w:val="22"/>
          <w:szCs w:val="22"/>
        </w:rPr>
      </w:pPr>
      <w:r w:rsidRPr="001418DF">
        <w:rPr>
          <w:rFonts w:ascii="Times New Roman" w:hAnsi="Times New Roman" w:cs="Times New Roman"/>
          <w:sz w:val="22"/>
          <w:szCs w:val="22"/>
        </w:rPr>
        <w:t xml:space="preserve">Tipo de julgamento:  </w:t>
      </w:r>
      <w:r w:rsidRPr="001418DF">
        <w:rPr>
          <w:rFonts w:ascii="Times New Roman" w:hAnsi="Times New Roman" w:cs="Times New Roman"/>
          <w:b/>
          <w:bCs/>
          <w:sz w:val="22"/>
          <w:szCs w:val="22"/>
        </w:rPr>
        <w:t xml:space="preserve"> Menor Preço - Unitário</w:t>
      </w:r>
    </w:p>
    <w:p w:rsidR="009C7505" w:rsidRPr="001418DF" w:rsidRDefault="009C7505">
      <w:pPr>
        <w:pStyle w:val="Standard"/>
        <w:jc w:val="both"/>
        <w:rPr>
          <w:rFonts w:ascii="Times New Roman" w:hAnsi="Times New Roman" w:cs="Times New Roman"/>
          <w:sz w:val="22"/>
          <w:szCs w:val="22"/>
        </w:rPr>
      </w:pPr>
    </w:p>
    <w:p w:rsidR="009C7505" w:rsidRPr="001418DF" w:rsidRDefault="00B500AC">
      <w:pPr>
        <w:pStyle w:val="Standard"/>
        <w:ind w:left="3969"/>
        <w:jc w:val="both"/>
        <w:rPr>
          <w:rFonts w:ascii="Times New Roman" w:hAnsi="Times New Roman" w:cs="Times New Roman"/>
          <w:sz w:val="22"/>
          <w:szCs w:val="22"/>
        </w:rPr>
      </w:pPr>
      <w:r w:rsidRPr="001418DF">
        <w:rPr>
          <w:rFonts w:ascii="Times New Roman" w:hAnsi="Times New Roman" w:cs="Times New Roman"/>
          <w:sz w:val="22"/>
          <w:szCs w:val="22"/>
        </w:rPr>
        <w:t>Edital de pregão presencial para a contratação de empresa para o fornecimento de Aquisição de Caminhão usado equipado com cesto aéreo para uso da Secretaria de Obras</w:t>
      </w:r>
      <w:r w:rsidRPr="001418DF">
        <w:rPr>
          <w:rFonts w:ascii="Times New Roman" w:hAnsi="Times New Roman" w:cs="Times New Roman"/>
          <w:b/>
          <w:bCs/>
          <w:sz w:val="22"/>
          <w:szCs w:val="22"/>
        </w:rPr>
        <w:t>.</w:t>
      </w:r>
    </w:p>
    <w:p w:rsidR="009C7505" w:rsidRPr="001418DF" w:rsidRDefault="009C7505">
      <w:pPr>
        <w:pStyle w:val="Standard"/>
        <w:jc w:val="both"/>
        <w:rPr>
          <w:rFonts w:ascii="Times New Roman" w:hAnsi="Times New Roman" w:cs="Times New Roman"/>
          <w:sz w:val="22"/>
          <w:szCs w:val="22"/>
        </w:rPr>
      </w:pPr>
    </w:p>
    <w:p w:rsidR="009C7505" w:rsidRPr="001418DF" w:rsidRDefault="00B500AC">
      <w:pPr>
        <w:pStyle w:val="Standard"/>
        <w:jc w:val="both"/>
        <w:rPr>
          <w:rFonts w:ascii="Times New Roman" w:hAnsi="Times New Roman" w:cs="Times New Roman"/>
          <w:sz w:val="22"/>
          <w:szCs w:val="22"/>
        </w:rPr>
      </w:pPr>
      <w:r w:rsidRPr="001418DF">
        <w:rPr>
          <w:rFonts w:ascii="Times New Roman" w:hAnsi="Times New Roman" w:cs="Times New Roman"/>
          <w:b/>
          <w:bCs/>
          <w:sz w:val="22"/>
          <w:szCs w:val="22"/>
        </w:rPr>
        <w:t>O PREFEITO MUNICIPAL DE VIADUTOS</w:t>
      </w:r>
      <w:r w:rsidRPr="001418DF">
        <w:rPr>
          <w:rFonts w:ascii="Times New Roman" w:hAnsi="Times New Roman" w:cs="Times New Roman"/>
          <w:sz w:val="22"/>
          <w:szCs w:val="22"/>
        </w:rPr>
        <w:t xml:space="preserve">, no uso de suas atribuições, torna público, para conhecimento dos interessados, </w:t>
      </w:r>
      <w:r w:rsidRPr="008123D0">
        <w:rPr>
          <w:rFonts w:ascii="Times New Roman" w:hAnsi="Times New Roman" w:cs="Times New Roman"/>
          <w:sz w:val="22"/>
          <w:szCs w:val="22"/>
        </w:rPr>
        <w:t xml:space="preserve">que às </w:t>
      </w:r>
      <w:r w:rsidRPr="008123D0">
        <w:rPr>
          <w:rFonts w:ascii="Times New Roman" w:hAnsi="Times New Roman" w:cs="Times New Roman"/>
          <w:b/>
          <w:bCs/>
          <w:sz w:val="22"/>
          <w:szCs w:val="22"/>
        </w:rPr>
        <w:t>09:00</w:t>
      </w:r>
      <w:r w:rsidRPr="008123D0">
        <w:rPr>
          <w:rFonts w:ascii="Times New Roman" w:hAnsi="Times New Roman" w:cs="Times New Roman"/>
          <w:sz w:val="22"/>
          <w:szCs w:val="22"/>
        </w:rPr>
        <w:t xml:space="preserve"> horas, do dia </w:t>
      </w:r>
      <w:r w:rsidRPr="008123D0">
        <w:rPr>
          <w:rFonts w:ascii="Times New Roman" w:hAnsi="Times New Roman" w:cs="Times New Roman"/>
          <w:b/>
          <w:bCs/>
          <w:sz w:val="22"/>
          <w:szCs w:val="22"/>
        </w:rPr>
        <w:t>27/08/25</w:t>
      </w:r>
      <w:r w:rsidRPr="008123D0">
        <w:rPr>
          <w:rFonts w:ascii="Times New Roman" w:hAnsi="Times New Roman" w:cs="Times New Roman"/>
          <w:sz w:val="22"/>
          <w:szCs w:val="22"/>
        </w:rPr>
        <w:t>,</w:t>
      </w:r>
      <w:r w:rsidRPr="001418DF">
        <w:rPr>
          <w:rFonts w:ascii="Times New Roman" w:hAnsi="Times New Roman" w:cs="Times New Roman"/>
          <w:sz w:val="22"/>
          <w:szCs w:val="22"/>
        </w:rPr>
        <w:t xml:space="preserve"> na Prefeitura Municipal de Viadutos localizada na Rua Anastácio Ribeiro, 84, se reunirão o pregoeiro e a equipe de apoio, com a finalidade de receber propostas e documentos de habilitação, objetivando a contratação de empresa para o fornecimento, com a entrega 2 dias, dos bens descritos no item 1, processando-se essa licitação nos termos da Lei Federal nº 14.133 de 1º de abril de 2021.</w:t>
      </w:r>
    </w:p>
    <w:p w:rsidR="009C7505" w:rsidRPr="001418DF" w:rsidRDefault="009C7505">
      <w:pPr>
        <w:pStyle w:val="Standard"/>
        <w:jc w:val="both"/>
        <w:rPr>
          <w:rFonts w:ascii="Times New Roman" w:hAnsi="Times New Roman" w:cs="Times New Roman"/>
          <w:sz w:val="22"/>
          <w:szCs w:val="22"/>
        </w:rPr>
      </w:pPr>
    </w:p>
    <w:p w:rsidR="009C7505" w:rsidRPr="001418DF" w:rsidRDefault="00B500AC">
      <w:pPr>
        <w:pStyle w:val="Standard"/>
        <w:jc w:val="both"/>
        <w:rPr>
          <w:rFonts w:ascii="Times New Roman" w:hAnsi="Times New Roman" w:cs="Times New Roman"/>
          <w:b/>
          <w:bCs/>
          <w:sz w:val="22"/>
          <w:szCs w:val="22"/>
        </w:rPr>
      </w:pPr>
      <w:r w:rsidRPr="001418DF">
        <w:rPr>
          <w:rFonts w:ascii="Times New Roman" w:hAnsi="Times New Roman" w:cs="Times New Roman"/>
          <w:b/>
          <w:bCs/>
          <w:sz w:val="22"/>
          <w:szCs w:val="22"/>
        </w:rPr>
        <w:t xml:space="preserve">1. DO OBJETO: </w:t>
      </w:r>
    </w:p>
    <w:p w:rsidR="009C7505" w:rsidRPr="001418DF" w:rsidRDefault="00B500AC">
      <w:pPr>
        <w:pStyle w:val="Standard"/>
        <w:jc w:val="both"/>
        <w:rPr>
          <w:rFonts w:ascii="Times New Roman" w:hAnsi="Times New Roman" w:cs="Times New Roman"/>
          <w:sz w:val="22"/>
          <w:szCs w:val="22"/>
        </w:rPr>
      </w:pPr>
      <w:r w:rsidRPr="001418DF">
        <w:rPr>
          <w:rFonts w:ascii="Times New Roman" w:hAnsi="Times New Roman" w:cs="Times New Roman"/>
          <w:sz w:val="22"/>
          <w:szCs w:val="22"/>
        </w:rPr>
        <w:t>Constitui objeto da presente licitação a contratação para o fornecimento dos seguintes produtos, cujas descrições e condições de entrega estão detalhadas no Termo de Referência (Anexo I):</w:t>
      </w:r>
    </w:p>
    <w:tbl>
      <w:tblPr>
        <w:tblW w:w="978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67"/>
        <w:gridCol w:w="705"/>
        <w:gridCol w:w="4741"/>
        <w:gridCol w:w="1223"/>
        <w:gridCol w:w="990"/>
        <w:gridCol w:w="1555"/>
      </w:tblGrid>
      <w:tr w:rsidR="00EB6FDC" w:rsidRPr="001418DF" w:rsidTr="00984F20">
        <w:tc>
          <w:tcPr>
            <w:tcW w:w="567" w:type="dxa"/>
          </w:tcPr>
          <w:p w:rsidR="00EB6FDC" w:rsidRPr="00D73E36" w:rsidRDefault="00EB6FDC">
            <w:pPr>
              <w:pStyle w:val="Contedodatabela"/>
              <w:jc w:val="center"/>
              <w:rPr>
                <w:b/>
                <w:sz w:val="22"/>
                <w:szCs w:val="22"/>
              </w:rPr>
            </w:pPr>
            <w:r w:rsidRPr="00D73E36">
              <w:rPr>
                <w:b/>
                <w:sz w:val="22"/>
                <w:szCs w:val="22"/>
              </w:rPr>
              <w:t>Lote</w:t>
            </w:r>
          </w:p>
        </w:tc>
        <w:tc>
          <w:tcPr>
            <w:tcW w:w="705" w:type="dxa"/>
          </w:tcPr>
          <w:p w:rsidR="00EB6FDC" w:rsidRPr="00D73E36" w:rsidRDefault="00EB6FDC">
            <w:pPr>
              <w:pStyle w:val="Contedodatabela"/>
              <w:jc w:val="center"/>
              <w:rPr>
                <w:b/>
                <w:sz w:val="22"/>
                <w:szCs w:val="22"/>
              </w:rPr>
            </w:pPr>
            <w:r w:rsidRPr="00D73E36">
              <w:rPr>
                <w:b/>
                <w:sz w:val="22"/>
                <w:szCs w:val="22"/>
              </w:rPr>
              <w:t>Item</w:t>
            </w:r>
          </w:p>
        </w:tc>
        <w:tc>
          <w:tcPr>
            <w:tcW w:w="4741" w:type="dxa"/>
          </w:tcPr>
          <w:p w:rsidR="00EB6FDC" w:rsidRPr="00D73E36" w:rsidRDefault="00EB6FDC">
            <w:pPr>
              <w:pStyle w:val="Contedodatabela"/>
              <w:jc w:val="center"/>
              <w:rPr>
                <w:b/>
                <w:sz w:val="22"/>
                <w:szCs w:val="22"/>
              </w:rPr>
            </w:pPr>
            <w:r w:rsidRPr="00D73E36">
              <w:rPr>
                <w:b/>
                <w:sz w:val="22"/>
                <w:szCs w:val="22"/>
              </w:rPr>
              <w:t>Descrição</w:t>
            </w:r>
          </w:p>
        </w:tc>
        <w:tc>
          <w:tcPr>
            <w:tcW w:w="1223" w:type="dxa"/>
          </w:tcPr>
          <w:p w:rsidR="00EB6FDC" w:rsidRPr="00D73E36" w:rsidRDefault="00EB6FDC">
            <w:pPr>
              <w:pStyle w:val="Contedodatabela"/>
              <w:jc w:val="center"/>
              <w:rPr>
                <w:b/>
                <w:sz w:val="22"/>
                <w:szCs w:val="22"/>
              </w:rPr>
            </w:pPr>
            <w:r w:rsidRPr="00D73E36">
              <w:rPr>
                <w:b/>
                <w:sz w:val="22"/>
                <w:szCs w:val="22"/>
              </w:rPr>
              <w:t>Quantidade</w:t>
            </w:r>
          </w:p>
        </w:tc>
        <w:tc>
          <w:tcPr>
            <w:tcW w:w="990" w:type="dxa"/>
          </w:tcPr>
          <w:p w:rsidR="00EB6FDC" w:rsidRPr="00D73E36" w:rsidRDefault="00EB6FDC">
            <w:pPr>
              <w:pStyle w:val="Contedodatabela"/>
              <w:jc w:val="center"/>
              <w:rPr>
                <w:b/>
                <w:sz w:val="22"/>
                <w:szCs w:val="22"/>
              </w:rPr>
            </w:pPr>
            <w:r w:rsidRPr="00D73E36">
              <w:rPr>
                <w:b/>
                <w:sz w:val="22"/>
                <w:szCs w:val="22"/>
              </w:rPr>
              <w:t>Unidade</w:t>
            </w:r>
          </w:p>
        </w:tc>
        <w:tc>
          <w:tcPr>
            <w:tcW w:w="1555" w:type="dxa"/>
          </w:tcPr>
          <w:p w:rsidR="00EB6FDC" w:rsidRPr="00D73E36" w:rsidRDefault="00D73E36">
            <w:pPr>
              <w:pStyle w:val="Contedodatabela"/>
              <w:jc w:val="center"/>
              <w:rPr>
                <w:b/>
                <w:sz w:val="22"/>
                <w:szCs w:val="22"/>
              </w:rPr>
            </w:pPr>
            <w:r w:rsidRPr="00D73E36">
              <w:rPr>
                <w:b/>
                <w:sz w:val="22"/>
                <w:szCs w:val="22"/>
              </w:rPr>
              <w:t xml:space="preserve">Valor </w:t>
            </w:r>
            <w:r w:rsidR="00EB6FDC" w:rsidRPr="00D73E36">
              <w:rPr>
                <w:b/>
                <w:sz w:val="22"/>
                <w:szCs w:val="22"/>
              </w:rPr>
              <w:t>Unitário</w:t>
            </w:r>
          </w:p>
        </w:tc>
      </w:tr>
      <w:tr w:rsidR="00EB6FDC" w:rsidRPr="001418DF" w:rsidTr="00984F20">
        <w:tc>
          <w:tcPr>
            <w:tcW w:w="567" w:type="dxa"/>
          </w:tcPr>
          <w:p w:rsidR="00EB6FDC" w:rsidRPr="001418DF" w:rsidRDefault="00EB6FDC">
            <w:pPr>
              <w:pStyle w:val="Contedodatabela"/>
              <w:jc w:val="center"/>
              <w:rPr>
                <w:sz w:val="22"/>
                <w:szCs w:val="22"/>
              </w:rPr>
            </w:pPr>
            <w:r w:rsidRPr="001418DF">
              <w:rPr>
                <w:sz w:val="22"/>
                <w:szCs w:val="22"/>
              </w:rPr>
              <w:t>1</w:t>
            </w:r>
          </w:p>
        </w:tc>
        <w:tc>
          <w:tcPr>
            <w:tcW w:w="705" w:type="dxa"/>
          </w:tcPr>
          <w:p w:rsidR="00EB6FDC" w:rsidRPr="001418DF" w:rsidRDefault="00EB6FDC">
            <w:pPr>
              <w:pStyle w:val="Contedodatabela"/>
              <w:jc w:val="center"/>
              <w:rPr>
                <w:sz w:val="22"/>
                <w:szCs w:val="22"/>
              </w:rPr>
            </w:pPr>
            <w:r w:rsidRPr="001418DF">
              <w:rPr>
                <w:sz w:val="22"/>
                <w:szCs w:val="22"/>
              </w:rPr>
              <w:t>1</w:t>
            </w:r>
          </w:p>
        </w:tc>
        <w:tc>
          <w:tcPr>
            <w:tcW w:w="4741" w:type="dxa"/>
          </w:tcPr>
          <w:p w:rsidR="00EB6FDC" w:rsidRPr="00CB0074" w:rsidRDefault="00EB6FDC" w:rsidP="00EB6FDC">
            <w:pPr>
              <w:pStyle w:val="Contedodatabela"/>
              <w:jc w:val="both"/>
              <w:rPr>
                <w:sz w:val="22"/>
                <w:szCs w:val="22"/>
              </w:rPr>
            </w:pPr>
            <w:r w:rsidRPr="00CB0074">
              <w:rPr>
                <w:sz w:val="22"/>
                <w:szCs w:val="22"/>
              </w:rPr>
              <w:t xml:space="preserve">Veículo USADO (tipo caminhão) de fabricação nacional, ano/modelo mínimo 2010, motor a óleo diesel, turbo, 4 cilindros com 2 eixos, sendo tração 4X2, </w:t>
            </w:r>
            <w:r w:rsidR="007F5186" w:rsidRPr="007F5186">
              <w:rPr>
                <w:sz w:val="22"/>
                <w:szCs w:val="22"/>
              </w:rPr>
              <w:t>sendo pneus duplos na tração,</w:t>
            </w:r>
            <w:r w:rsidR="007F5186">
              <w:rPr>
                <w:sz w:val="22"/>
                <w:szCs w:val="22"/>
              </w:rPr>
              <w:t xml:space="preserve"> </w:t>
            </w:r>
            <w:r w:rsidRPr="00CB0074">
              <w:rPr>
                <w:sz w:val="22"/>
                <w:szCs w:val="22"/>
              </w:rPr>
              <w:t>com potência mínima de 120 (cento e vinte) CV, câmbio de no mínio 5 marchas à frente e uma a ré. Carroceria mecanismo operacional, fechada, com armários nas laterais em aço ou alumínio para armazenamento de materiais em geral. Todos os pneus novos ou semi novos, lataria sem retoques a serem feitos, cabine convencional em boa conservação, proteção de cabine, giroflex, sinalizadores direcionais traseiros. Perfeito Funcionamento de parte elétrica, hidráulica e de ar comprimido. Sem restrições junto ao órgão de trânsito, com quitação de impostos, multas ou outros relativos ao exercício de 2025. Documentação compatíveis com as adaptações realizadas.</w:t>
            </w:r>
          </w:p>
          <w:p w:rsidR="00EB6FDC" w:rsidRPr="00CB0074" w:rsidRDefault="00EB6FDC" w:rsidP="00EB6FDC">
            <w:pPr>
              <w:pStyle w:val="Contedodatabela"/>
              <w:jc w:val="both"/>
              <w:rPr>
                <w:sz w:val="22"/>
                <w:szCs w:val="22"/>
              </w:rPr>
            </w:pPr>
            <w:r w:rsidRPr="00CB0074">
              <w:rPr>
                <w:sz w:val="22"/>
                <w:szCs w:val="22"/>
              </w:rPr>
              <w:t>Equipado com um cesto aéreo isolado e auto nivelado com capacidade mínima de 136 Kgf, construído em fibra de vidro, braços articulados hidraulicamente, com alcance de haste de no mínimo 10 metros, para trabalhos em linhas energizadas de até 1000 volts, sistema de giro infinito e comandos que permitem seu con</w:t>
            </w:r>
            <w:r w:rsidR="00EF2C5A">
              <w:rPr>
                <w:sz w:val="22"/>
                <w:szCs w:val="22"/>
              </w:rPr>
              <w:t>trole a partir cesto ou da base,</w:t>
            </w:r>
            <w:r w:rsidR="00EF2C5A" w:rsidRPr="00CB0074">
              <w:rPr>
                <w:sz w:val="22"/>
                <w:szCs w:val="22"/>
              </w:rPr>
              <w:t xml:space="preserve"> ano/modelo mínimo 2010</w:t>
            </w:r>
            <w:r w:rsidR="00EF2C5A">
              <w:rPr>
                <w:sz w:val="22"/>
                <w:szCs w:val="22"/>
              </w:rPr>
              <w:t>.</w:t>
            </w:r>
          </w:p>
          <w:p w:rsidR="00EB6FDC" w:rsidRPr="00CB0074" w:rsidRDefault="00EB6FDC" w:rsidP="00EB6FDC">
            <w:pPr>
              <w:pStyle w:val="Contedodatabela"/>
              <w:jc w:val="both"/>
              <w:rPr>
                <w:sz w:val="22"/>
                <w:szCs w:val="22"/>
              </w:rPr>
            </w:pPr>
            <w:r w:rsidRPr="00CB0074">
              <w:rPr>
                <w:sz w:val="22"/>
                <w:szCs w:val="22"/>
              </w:rPr>
              <w:t>Equipado com quatro (4) sapatas de estabilização.</w:t>
            </w:r>
          </w:p>
          <w:p w:rsidR="00EB6FDC" w:rsidRPr="00CB0074" w:rsidRDefault="00EB6FDC" w:rsidP="00EB6FDC">
            <w:pPr>
              <w:pStyle w:val="Contedodatabela"/>
              <w:jc w:val="both"/>
              <w:rPr>
                <w:sz w:val="22"/>
                <w:szCs w:val="22"/>
              </w:rPr>
            </w:pPr>
            <w:r w:rsidRPr="00CB0074">
              <w:rPr>
                <w:sz w:val="22"/>
                <w:szCs w:val="22"/>
              </w:rPr>
              <w:t>Ancoragem para cinto de segurança de acordo com norma vigente. Entrada para engate rápido de motosserra e tesoura hidráulicas.</w:t>
            </w:r>
          </w:p>
          <w:p w:rsidR="00EB6FDC" w:rsidRPr="001418DF" w:rsidRDefault="00EB6FDC" w:rsidP="00EB6FDC">
            <w:pPr>
              <w:pStyle w:val="Contedodatabela"/>
              <w:jc w:val="both"/>
              <w:rPr>
                <w:sz w:val="22"/>
                <w:szCs w:val="22"/>
              </w:rPr>
            </w:pPr>
            <w:r w:rsidRPr="00CB0074">
              <w:rPr>
                <w:sz w:val="22"/>
                <w:szCs w:val="22"/>
              </w:rPr>
              <w:t>O veículo deverá estar equipado com todos os itens de segurança obrigatórios exigidos por lei.</w:t>
            </w:r>
          </w:p>
        </w:tc>
        <w:tc>
          <w:tcPr>
            <w:tcW w:w="1223" w:type="dxa"/>
          </w:tcPr>
          <w:p w:rsidR="00EB6FDC" w:rsidRPr="001418DF" w:rsidRDefault="00EB6FDC">
            <w:pPr>
              <w:pStyle w:val="Contedodatabela"/>
              <w:jc w:val="center"/>
              <w:rPr>
                <w:sz w:val="22"/>
                <w:szCs w:val="22"/>
              </w:rPr>
            </w:pPr>
            <w:r w:rsidRPr="001418DF">
              <w:rPr>
                <w:sz w:val="22"/>
                <w:szCs w:val="22"/>
              </w:rPr>
              <w:t>1,0</w:t>
            </w:r>
          </w:p>
        </w:tc>
        <w:tc>
          <w:tcPr>
            <w:tcW w:w="990" w:type="dxa"/>
          </w:tcPr>
          <w:p w:rsidR="00EB6FDC" w:rsidRPr="001418DF" w:rsidRDefault="00EB6FDC">
            <w:pPr>
              <w:pStyle w:val="Contedodatabela"/>
              <w:jc w:val="center"/>
              <w:rPr>
                <w:sz w:val="22"/>
                <w:szCs w:val="22"/>
              </w:rPr>
            </w:pPr>
            <w:r w:rsidRPr="001418DF">
              <w:rPr>
                <w:sz w:val="22"/>
                <w:szCs w:val="22"/>
              </w:rPr>
              <w:t>Und</w:t>
            </w:r>
          </w:p>
        </w:tc>
        <w:tc>
          <w:tcPr>
            <w:tcW w:w="1555" w:type="dxa"/>
          </w:tcPr>
          <w:p w:rsidR="00EB6FDC" w:rsidRPr="001418DF" w:rsidRDefault="00EB6FDC">
            <w:pPr>
              <w:pStyle w:val="Contedodatabela"/>
              <w:jc w:val="right"/>
              <w:rPr>
                <w:sz w:val="22"/>
                <w:szCs w:val="22"/>
              </w:rPr>
            </w:pPr>
            <w:r w:rsidRPr="001418DF">
              <w:rPr>
                <w:sz w:val="22"/>
                <w:szCs w:val="22"/>
              </w:rPr>
              <w:t xml:space="preserve">  R$ 251.306,67</w:t>
            </w:r>
          </w:p>
        </w:tc>
      </w:tr>
    </w:tbl>
    <w:p w:rsidR="00984F20" w:rsidRPr="00984F20" w:rsidRDefault="00984F20" w:rsidP="00984F20">
      <w:pPr>
        <w:spacing w:line="276" w:lineRule="auto"/>
        <w:jc w:val="both"/>
        <w:rPr>
          <w:sz w:val="22"/>
          <w:szCs w:val="22"/>
        </w:rPr>
      </w:pPr>
      <w:bookmarkStart w:id="0" w:name="_GoBack"/>
      <w:r w:rsidRPr="00984F20">
        <w:rPr>
          <w:rFonts w:cs="Consolas"/>
          <w:sz w:val="22"/>
          <w:szCs w:val="22"/>
        </w:rPr>
        <w:lastRenderedPageBreak/>
        <w:t xml:space="preserve">A entrega do </w:t>
      </w:r>
      <w:r>
        <w:rPr>
          <w:sz w:val="22"/>
          <w:szCs w:val="22"/>
        </w:rPr>
        <w:t xml:space="preserve">objeto </w:t>
      </w:r>
      <w:r w:rsidRPr="00984F20">
        <w:rPr>
          <w:rFonts w:cs="Consolas"/>
          <w:sz w:val="22"/>
          <w:szCs w:val="22"/>
        </w:rPr>
        <w:t>deverá ser feita no seguinte endereço: Rua Anastácio Ribeiro, 84, em Viadutos, Rio Grande do Sul, em horário de expediente, devendo comunicar-se previamente com o fiscal do contrato, para que este acompanhe a entrega</w:t>
      </w:r>
      <w:r w:rsidRPr="00984F20">
        <w:rPr>
          <w:sz w:val="22"/>
          <w:szCs w:val="22"/>
        </w:rPr>
        <w:t>.</w:t>
      </w:r>
    </w:p>
    <w:bookmarkEnd w:id="0"/>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2. DA APRESENTAÇÃO DOS ENVELOPES: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Para participação no certame, a licitante, além de atender ao disposto no item 3 deste edital, deverá apresentar a sua proposta de preço e documentos de habilitação em envelopes distintos, lacrados, não transparentes, identificados, respectivamente, como de n° 1 e n° 2, para o que se sugere a seguinte inscrição: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AO MUNICÍPIO DE VIADUTOS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EDITAL DE PREGÃO Nº 29/2025</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ENVELOPE Nº 01 – PROPOSTA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PROPONENTE (NOME COMPLETO)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AO MUNICÍPIO DE VIADUTOS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EDITAL DE PREGÃO Nº 29/2025</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ENVELOPE Nº 02 – DOCUMENTAÇÃO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PROPONENTE (NOME COMPLETO)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3. DA REPRESENTAÇÃO E DO CREDENCIAMENTO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3.1. A licitante deverá apresentar-se para credenciamento junto ao pregoeiro, diretamente, por meio de seu representante legal, ou através de procurador regularmente constituído, que devidamente identificado e credenciado, será o único admitido a intervir no procedimento licitatório, no interesse da representada.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3.1.1. A identificação será realizada, exclusivamente, através da apresentação de documento de identidade.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3.2. A documentação referente ao credenciamento de que trata o item 3.1 deverá ser apresentada fora dos envelopes.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3.3. O credenciamento será efetuado da seguinte forma: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se representada diretamente, por meio de dirigente, proprietário, sócio ou assemelhado, deverá apresentar: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a.1) cópia do respectivo Estatuto ou Contrato Social em vigor, devidamente registrado;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a.2) documento de eleição de seus administradores, em se tratando de sociedade comercial ou de sociedade por ações;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a.3) inscrição do ato constitutivo, acompanhado de prova de diretoria em exercício, no caso de sociedade civil;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a.4) decreto de autorização, no qual estejam expressos seus poderes para exercer direitos e assumir obrigações em decorrência de tal investidura e para prática de os demais atos inerentes ao certame, em se tratando de empresa ou sociedade estrangeira em funcionamento no País;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a.5) registro comercial, se empresa individual.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se representada por procurador, deverá apresentar: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b.1) instrumento público ou particular de procuração, este com a firma do outorgante reconhecida, em que conste os requisitos mínimos previstos no art. 654, § 1º, do Código Civil, em especial o nome da empresa outorgante e de todas as pessoas com poderes para a outorga de procuração, o nome do outorgado e a indicação de amplos poderes para dar lance(s) em licitação pública; ou</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b.2) carta de credenciamento outorgado pelos representantes legais da licitante, comprovando a existência dos necessários poderes para formulação de propostas e para prática de os demais atos inerentes ao certame.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Observação 1: Em ambos os casos (b.1 e b.2), o instrumento de mandato deverá estar acompanhado do ato de investidura do outorgante como representante legal da empresa.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Observação 2: Caso o contrato social ou o estatuto determinem que mais de uma pessoa deva assinar a carta </w:t>
      </w:r>
      <w:r w:rsidRPr="001418DF">
        <w:rPr>
          <w:rFonts w:ascii="Times New Roman" w:hAnsi="Times New Roman" w:cs="Times New Roman"/>
          <w:sz w:val="22"/>
          <w:szCs w:val="22"/>
        </w:rPr>
        <w:lastRenderedPageBreak/>
        <w:t>de credenciamento para o representante da empresa, a falta de qualquer uma invalida o documento para os fins deste procedimento licitatório.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3.4. Para exercer os direitos de ofertar lances e/ou manifestar intenção de recorrer, é obrigatória a licitante fazer-se representar em todas as sessões públicas referentes à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3.5. A empresa para se utilizar dos benefícios previstos nos art. 42 a 45 da Lei Complementar n.º 123, de 14 de dezembro de 2006, deverá apresentar, declaração, firmada por contador ou representante legal da empresa, ou qualquer outro documento oficial que comprove que se enquadra como microempresa ou empresa de pequeno porte, além de todos os documentos previstos neste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3.5.1. As cooperativas que tenham auferido, no ano-calendário anterior, receita bruta até o limite de R$ 4.800.000,00 (quatro milhões e oitocentos mil reais), gozarão dos benefícios previstos nos art. 42 a 45 da Lei Complementar 123, de 14 de dezembro de 2006, disciplinados nos itens 6.15 a 6.18 e 7.3, deste edital, conforme o disposto no art. 34, da Lei 11.488, de 15 de junho de 2007, desde que também apresentem, fora dos envelopes, no momento do credenciamento, declaração firmada por contador ou representante legal, ou qualquer outro documento oficial que comprove que se enquadra como beneficiária, além de todos os documentos previstos neste edital.</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4. DO RECEBIMENTO E ABERTURA DOS ENVELOPES: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4.1. No dia, hora e local, mencionados no preâmbulo deste edital, na presença das licitantes e demais pessoas presentes à sessão pública do pregão, o pregoeiro, inicialmente, receberá os envelopes nº s 01 – PROPOSTA e 02 – DOCUMENTAÇÃO.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4.2. Uma vez encerrado o prazo para a entrega dos envelopes acima referidos, não será aceita a participação de nenhuma licitante retardatária.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4.3. O pregoeiro realizará o credenciamento das interessadas, as quais deverão: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comprovar, por meio de instrumento próprio, poderes para formulação de ofertas e lances verbais, bem como para a prática dos demais atos do certame;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apresentar, ainda, declaração de que cumprem plenamente os requisitos de habilitação.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5. DA PROPOSTA DE PREÇO: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5.1. A proposta, cujo prazo de validade é fixado pela Administração em </w:t>
      </w:r>
      <w:r w:rsidR="00EB6FDC">
        <w:rPr>
          <w:rFonts w:ascii="Times New Roman" w:hAnsi="Times New Roman" w:cs="Times New Roman"/>
          <w:sz w:val="22"/>
          <w:szCs w:val="22"/>
        </w:rPr>
        <w:t>60</w:t>
      </w:r>
      <w:r w:rsidRPr="001418DF">
        <w:rPr>
          <w:rFonts w:ascii="Times New Roman" w:hAnsi="Times New Roman" w:cs="Times New Roman"/>
          <w:sz w:val="22"/>
          <w:szCs w:val="22"/>
        </w:rPr>
        <w:t xml:space="preserve"> dias úteis, deverá ser apresentada em folhas sequencialmente rubricadas, sendo a última datada e assinada pelo representante legal da empresa, ser redigida em linguagem clara, sem rasuras, ressalvas ou entrelinhas, e deverá conter: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razão social da empresa;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descrição completa do produto ofertado, marca, referências e demais dados técnicos;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preço unitário líquido, indicado em moeda nacional, onde deverão estar incluídas quaisquer vantagens, abatimentos, impostos, taxas e contribuições sociais, obrigações trabalhistas, previdenciárias, fiscais e comerciais, que eventualmente incidam sobre a operação ou, ainda, despesas com transporte ou terceiros, que correrão por conta da licitante vencedora.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Observação: Serão considerados, para fins de julgamento, os valores constantes no preço até, no máximo, duas casas decimais após a vírgula, sendo desprezadas as demais, se houver, também em eventual contratação.</w:t>
      </w:r>
    </w:p>
    <w:p w:rsidR="009C7505" w:rsidRPr="001418DF" w:rsidRDefault="009C7505">
      <w:pPr>
        <w:pStyle w:val="Standard"/>
        <w:spacing w:line="276" w:lineRule="auto"/>
        <w:jc w:val="both"/>
        <w:rPr>
          <w:rFonts w:ascii="Times New Roman" w:hAnsi="Times New Roman" w:cs="Times New Roman"/>
          <w:sz w:val="22"/>
          <w:szCs w:val="22"/>
        </w:rPr>
      </w:pPr>
    </w:p>
    <w:p w:rsidR="009C7505" w:rsidRPr="00EB6FDC" w:rsidRDefault="00B500AC">
      <w:pPr>
        <w:pStyle w:val="Standard"/>
        <w:spacing w:line="276" w:lineRule="auto"/>
        <w:jc w:val="both"/>
        <w:rPr>
          <w:rFonts w:ascii="Times New Roman" w:hAnsi="Times New Roman" w:cs="Times New Roman"/>
          <w:b/>
          <w:sz w:val="22"/>
          <w:szCs w:val="22"/>
        </w:rPr>
      </w:pPr>
      <w:r w:rsidRPr="00EB6FDC">
        <w:rPr>
          <w:rFonts w:ascii="Times New Roman" w:hAnsi="Times New Roman" w:cs="Times New Roman"/>
          <w:b/>
          <w:sz w:val="22"/>
          <w:szCs w:val="22"/>
        </w:rPr>
        <w:t>6. DO JULGAMENTO DAS PROPOSTAS: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 No curso da sessão, as autoras das propostas que atenderem aos requisitos dos itens anteriores serão convidadas, individualmente, a apresentarem novos lances, verbais e sucessivos, em valores distintos e decrescentes, a partir da autora da proposta classificada em segundo lugar, até a proclamação da vencedora.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6.2. Caso duas ou mais propostas iniciais apresentem preços iguais, será realizado sorteio para determinação da ordem de oferta dos lances.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lastRenderedPageBreak/>
        <w:t>6.3. A oferta dos lances deverá ser efetuada no momento em que for conferida a palavra à licitante, obedecida a ordem prevista nos itens 6.1 e 6.2.</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6.3.1. Dada a palavra a licitante, esta disporá de 30 s (trinta segundos) para apresentar nova proposta.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6.4. É vedada a oferta de lance com vista ao empate.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6.5. Não poderá haver desistência dos lances já ofertados, sujeitando-se a proponente desistente às penalidades constantes neste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6.6. O desinteresse em apresentar lance verbal, quando convocada pelo pregoeiro, implicará na exclusão da licitante da etapa competitiva e, consequentemente, no impedimento de apresentar novos lances, sendo mantido o último preço apresentado pela mesma, que será considerado para efeito de ordenação das propostas.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6.7. Caso não seja ofertado nenhum lance verbal, será verificada a conformidade entre a proposta escrita de menor preço unitário e o valor estimado para a contratação, podendo o pregoeiro negociar diretamente com a proponente para que seja obtido preço melhor.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6.8. O encerramento da etapa competitiva dar-se-á quando, convocadas pelo pregoeiro, as licitantes manifestarem seu desinteresse em apresentar novos lances.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6.9. Encerrada a etapa competitiva e ordenadas as ofertas, de acordo com o menor preço apresentado, o pregoeiro verificará a aceitabilidade da proposta de valor mais baixo, comparando-a com os valores consignados em planilha de custos, decidindo motivadamente a respeito.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6.10. A classificação dar-se-á pela ordem crescente de preços propostos e aceitáveis. Será declarada vencedora a licitante que ofertar o menor preço unitário, desde que a proposta tenha sido apresentada de acordo com as especificações deste edital e seja compatível com o preço de mercado.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6.11. Serão desclassificadas as propostas que: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não atenderem às exigências contidas no objeto desta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forem omissas em pontos essenciais, de modo a ensejar dúvidas;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afrontem qualquer dispositivo legal vigente, bem como as que não atenderem aos requisitos do item 5;</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contiverem opções de preços alternativos ou que apresentarem preços manifestamente inexequíveis.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Observação: Quaisquer inserções na proposta que visem modificar, extinguir ou criar direitos, sem previsão no edital, serão tidas como inexistentes, aproveitando-se a proposta no que não for conflitante com o instrumento convocatório.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6.12. Não serão consideradas, para julgamento das propostas, vantagens não previstas no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6.13. Encerrada a sessão de lances, será verificada a ocorrência do empate ficto, previsto no art. 44, § 2º, da Lei Complementar 123/2006, sendo assegurada, como critério do desempate, preferência de contratação para as microempresas, as empresas de pequeno porte e as cooperativas que atenderem ao item </w:t>
      </w:r>
      <w:r w:rsidR="00F6697B" w:rsidRPr="001418DF">
        <w:rPr>
          <w:rFonts w:ascii="Times New Roman" w:hAnsi="Times New Roman" w:cs="Times New Roman"/>
          <w:sz w:val="22"/>
          <w:szCs w:val="22"/>
        </w:rPr>
        <w:t>3.5,</w:t>
      </w:r>
      <w:r w:rsidRPr="001418DF">
        <w:rPr>
          <w:rFonts w:ascii="Times New Roman" w:hAnsi="Times New Roman" w:cs="Times New Roman"/>
          <w:sz w:val="22"/>
          <w:szCs w:val="22"/>
        </w:rPr>
        <w:t xml:space="preserve"> deste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6.13.1. Entende-se como empate ficto aquelas situações em que as propostas apresentadas pela microempresa e pela empresa de pequeno porte, bem como pela cooperativa, sejam superiores em até 5% (cinco por cento) à proposta de menor valor.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6.14. Ocorrendo o empate, na forma do item anterior, proceder-se-á da seguinte forma: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 microempresa, a empresa de pequeno porte ou a cooperativa detentora da proposta de menor valor será convocada para apresentar, no prazo de 5 (cinco) minutos, nova proposta, inferior àquela considerada, até então, de menor preço, situação em que será declarada vencedora do certame.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Se a microempresa, a empresa de pequeno porte ou a cooperativa, convocada na forma da alínea anterior, não apresentar nova proposta, inferior à de menor preço, será facultada, pela ordem de classificação, às demais microempresas, empresas de pequeno porte ou cooperativas remanescentes, que se enquadrarem na hipótese do item 6.13.1 deste edital, a apresentação de nova proposta, no prazo previsto na alínea a deste item.</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6.15. Se nenhuma microempresa, empresa de pequeno porte ou cooperativa, satisfizer as exigências do item 6.14 deste edital, será declarado vencedor do certame o licitante detentor da proposta originariamente de menor valor.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6.18. O disposto nos itens 6.13 a 6.14, deste edital, não se aplica às hipóteses em que a proposta de menor valor inicial tiver sido apresentado por microempresa, empresa de pequeno porte ou cooperativa.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6.19. Da sessão pública do pregão será lavrada ata circunstanciada, contendo, sem prejuízo de outros, o registro das licitantes credenciadas, as propostas escritas e verbais apresentadas, na ordem de classificação, a análise da documentação exigida para habilitação e os recursos interpostos.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6.20. A sessão pública não será suspensa, salvo motivo excepcional, devendo todas e quaisquer informações acerca do objeto serem esclarecidas previamente junto ao setor de Licitações deste Município.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6.21. Caso haja necessidade de adiamento da sessão pública, será marcada nova data para continuação dos trabalhos, devendo ficar intimadas, no mesmo ato, as licitantes presentes.</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7. DOCUMENTOS DE HABILITAÇÃO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Para fins de habilitação neste pregão, a licitante deverá apresentar, dentro do ENVELOPE Nº 02, os seguintes documentos:</w:t>
      </w:r>
    </w:p>
    <w:p w:rsidR="009C7505" w:rsidRPr="001418DF" w:rsidRDefault="009C7505">
      <w:pPr>
        <w:pStyle w:val="Standard"/>
        <w:spacing w:line="276" w:lineRule="auto"/>
        <w:jc w:val="both"/>
        <w:rPr>
          <w:rFonts w:ascii="Times New Roman" w:hAnsi="Times New Roman" w:cs="Times New Roman"/>
          <w:sz w:val="22"/>
          <w:szCs w:val="22"/>
        </w:rPr>
      </w:pPr>
    </w:p>
    <w:p w:rsidR="00D73E36" w:rsidRPr="00D73E36" w:rsidRDefault="00D73E36" w:rsidP="00D73E36">
      <w:pPr>
        <w:jc w:val="both"/>
        <w:rPr>
          <w:b/>
          <w:bCs/>
          <w:sz w:val="22"/>
          <w:szCs w:val="22"/>
        </w:rPr>
      </w:pPr>
      <w:r w:rsidRPr="00D73E36">
        <w:rPr>
          <w:b/>
          <w:bCs/>
          <w:sz w:val="22"/>
          <w:szCs w:val="22"/>
        </w:rPr>
        <w:t>7.1</w:t>
      </w:r>
      <w:r>
        <w:rPr>
          <w:b/>
          <w:bCs/>
          <w:sz w:val="22"/>
          <w:szCs w:val="22"/>
        </w:rPr>
        <w:t>.</w:t>
      </w:r>
      <w:r w:rsidRPr="00D73E36">
        <w:rPr>
          <w:b/>
          <w:bCs/>
          <w:sz w:val="22"/>
          <w:szCs w:val="22"/>
        </w:rPr>
        <w:t xml:space="preserve"> PESSOA JURÍDICA</w:t>
      </w:r>
    </w:p>
    <w:p w:rsidR="00D73E36" w:rsidRPr="00D73E36" w:rsidRDefault="00D73E36" w:rsidP="00D73E36">
      <w:pPr>
        <w:jc w:val="both"/>
        <w:rPr>
          <w:sz w:val="22"/>
          <w:szCs w:val="22"/>
        </w:rPr>
      </w:pPr>
      <w:r w:rsidRPr="00D73E36">
        <w:rPr>
          <w:sz w:val="22"/>
          <w:szCs w:val="22"/>
        </w:rPr>
        <w:t>a) Registro comercial, no caso de empresa individual;</w:t>
      </w:r>
    </w:p>
    <w:p w:rsidR="00D73E36" w:rsidRPr="00D73E36" w:rsidRDefault="00D73E36" w:rsidP="00D73E36">
      <w:pPr>
        <w:jc w:val="both"/>
        <w:rPr>
          <w:sz w:val="22"/>
          <w:szCs w:val="22"/>
        </w:rPr>
      </w:pPr>
      <w:r w:rsidRPr="00D73E36">
        <w:rPr>
          <w:sz w:val="22"/>
          <w:szCs w:val="22"/>
        </w:rPr>
        <w:t>b) Em se tratando de sociedades comerciais, ato constitutivo, estatuto ou contrato social em vigor, com sua consolidação ou posteriores alterações, devidamente registradas na Junta Comercial; no caso de sociedade por ações, acompanhado de documentos de eleição de seus administradores; no caso de sociedades civis, inscrição no ato constitutivo, acompanhada de prova de diretoria em exercício;</w:t>
      </w:r>
    </w:p>
    <w:p w:rsidR="00D73E36" w:rsidRPr="00D73E36" w:rsidRDefault="00D73E36" w:rsidP="00D73E36">
      <w:pPr>
        <w:jc w:val="both"/>
        <w:rPr>
          <w:sz w:val="22"/>
          <w:szCs w:val="22"/>
        </w:rPr>
      </w:pPr>
      <w:r w:rsidRPr="00D73E36">
        <w:rPr>
          <w:sz w:val="22"/>
          <w:szCs w:val="22"/>
        </w:rPr>
        <w:t>c) Decreto de autorização, em se tratando de empresa ou sociedade estrangeira em funcionamento no País, e ato de registro ou autorização para funcionamento expedido pelo órgão competente, quando a atividade assim o exigir;</w:t>
      </w:r>
    </w:p>
    <w:p w:rsidR="00D73E36" w:rsidRPr="00D73E36" w:rsidRDefault="00D73E36" w:rsidP="00D73E36">
      <w:pPr>
        <w:jc w:val="both"/>
        <w:rPr>
          <w:sz w:val="22"/>
          <w:szCs w:val="22"/>
        </w:rPr>
      </w:pPr>
      <w:r w:rsidRPr="00D73E36">
        <w:rPr>
          <w:sz w:val="22"/>
          <w:szCs w:val="22"/>
        </w:rPr>
        <w:t>d) Prova de inscrição no Cadastro Nacional de Pessoa Jurídica (CNPJ);</w:t>
      </w:r>
    </w:p>
    <w:p w:rsidR="00D73E36" w:rsidRPr="00D73E36" w:rsidRDefault="00D73E36" w:rsidP="00D73E36">
      <w:pPr>
        <w:jc w:val="both"/>
        <w:rPr>
          <w:sz w:val="22"/>
          <w:szCs w:val="22"/>
        </w:rPr>
      </w:pPr>
      <w:r w:rsidRPr="00D73E36">
        <w:rPr>
          <w:sz w:val="22"/>
          <w:szCs w:val="22"/>
        </w:rPr>
        <w:t>e) Certidão expedida conjuntamente pela Secretaria da Receita Federal do Brasil - RFB e pela Procuradoria-Geral da Fazenda Nacional - PGFN, referente a todos os tributos federais e à Dívida Ativa da União - DAU por elas administrados (Portaria MF N° 358, de 05 de setembro de 2014 e alterações posteriores);</w:t>
      </w:r>
    </w:p>
    <w:p w:rsidR="00D73E36" w:rsidRPr="00D73E36" w:rsidRDefault="00D73E36" w:rsidP="00D73E36">
      <w:pPr>
        <w:jc w:val="both"/>
        <w:rPr>
          <w:sz w:val="22"/>
          <w:szCs w:val="22"/>
        </w:rPr>
      </w:pPr>
      <w:r w:rsidRPr="00D73E36">
        <w:rPr>
          <w:sz w:val="22"/>
          <w:szCs w:val="22"/>
        </w:rPr>
        <w:t>f) Certidão que prove a regularidade para com a Fazenda Estadual e Municipal da jurisdição fiscal do estabelecimento licitante;</w:t>
      </w:r>
    </w:p>
    <w:p w:rsidR="00D73E36" w:rsidRPr="00D73E36" w:rsidRDefault="00D73E36" w:rsidP="00D73E36">
      <w:pPr>
        <w:jc w:val="both"/>
        <w:rPr>
          <w:sz w:val="22"/>
          <w:szCs w:val="22"/>
        </w:rPr>
      </w:pPr>
      <w:r w:rsidRPr="00D73E36">
        <w:rPr>
          <w:sz w:val="22"/>
          <w:szCs w:val="22"/>
        </w:rPr>
        <w:t>g) Certidão que prove a regularidade relativa ao Fundo de Garantia por Tempo de Serviço (FGTS);</w:t>
      </w:r>
    </w:p>
    <w:p w:rsidR="00D73E36" w:rsidRPr="00D73E36" w:rsidRDefault="00D73E36" w:rsidP="00D73E36">
      <w:pPr>
        <w:jc w:val="both"/>
        <w:rPr>
          <w:sz w:val="22"/>
          <w:szCs w:val="22"/>
        </w:rPr>
      </w:pPr>
      <w:r w:rsidRPr="00D73E36">
        <w:rPr>
          <w:sz w:val="22"/>
          <w:szCs w:val="22"/>
        </w:rPr>
        <w:t>h) Declaração, sob as penas da lei, de que inexistem fatos impeditivos da sua habilitação;</w:t>
      </w:r>
    </w:p>
    <w:p w:rsidR="00D73E36" w:rsidRPr="00D73E36" w:rsidRDefault="00D73E36" w:rsidP="00D73E36">
      <w:pPr>
        <w:jc w:val="both"/>
        <w:rPr>
          <w:sz w:val="22"/>
          <w:szCs w:val="22"/>
        </w:rPr>
      </w:pPr>
      <w:r w:rsidRPr="00D73E36">
        <w:rPr>
          <w:sz w:val="22"/>
          <w:szCs w:val="22"/>
        </w:rPr>
        <w:t>i) Declaração, sob as penas da lei, que ateste o cumprimento do disposto no inciso XXXIII do art. 7° da Constituição Federal;</w:t>
      </w:r>
    </w:p>
    <w:p w:rsidR="00D73E36" w:rsidRPr="00D73E36" w:rsidRDefault="00D73E36" w:rsidP="00D73E36">
      <w:pPr>
        <w:jc w:val="both"/>
        <w:rPr>
          <w:sz w:val="22"/>
          <w:szCs w:val="22"/>
        </w:rPr>
      </w:pPr>
      <w:r w:rsidRPr="00D73E36">
        <w:rPr>
          <w:sz w:val="22"/>
          <w:szCs w:val="22"/>
        </w:rPr>
        <w:t>j) Certidão negativa de falência ou concordata expedida pela Comarca do distribuidor da sede da pessoa jurídica, e/ou emitida pela internet. Entende-se como sede da Pessoa Jurídica a matriz do estabelecimento;</w:t>
      </w:r>
    </w:p>
    <w:p w:rsidR="00D73E36" w:rsidRPr="00D73E36" w:rsidRDefault="00D73E36" w:rsidP="00D73E36">
      <w:pPr>
        <w:jc w:val="both"/>
        <w:rPr>
          <w:sz w:val="22"/>
          <w:szCs w:val="22"/>
        </w:rPr>
      </w:pPr>
      <w:r w:rsidRPr="00D73E36">
        <w:rPr>
          <w:sz w:val="22"/>
          <w:szCs w:val="22"/>
        </w:rPr>
        <w:t>k) Certidão Negativa de Débitos Trabalhista (CNDT) fornecido pela Justiça do Trabalho;</w:t>
      </w:r>
    </w:p>
    <w:p w:rsidR="00D73E36" w:rsidRPr="00D73E36" w:rsidRDefault="00D73E36" w:rsidP="00D73E36">
      <w:pPr>
        <w:jc w:val="both"/>
        <w:rPr>
          <w:sz w:val="22"/>
          <w:szCs w:val="22"/>
        </w:rPr>
      </w:pPr>
      <w:r w:rsidRPr="00D73E36">
        <w:rPr>
          <w:sz w:val="22"/>
          <w:szCs w:val="22"/>
        </w:rPr>
        <w:t>l) Declaração da empresa licitante de que aceita os termos do presente Edital, em todas as fases do processo licitatório.</w:t>
      </w:r>
    </w:p>
    <w:p w:rsidR="00D73E36" w:rsidRPr="00D73E36" w:rsidRDefault="00D73E36" w:rsidP="00D73E36">
      <w:pPr>
        <w:jc w:val="both"/>
        <w:rPr>
          <w:sz w:val="22"/>
          <w:szCs w:val="22"/>
        </w:rPr>
      </w:pPr>
      <w:r w:rsidRPr="00D73E36">
        <w:rPr>
          <w:sz w:val="22"/>
          <w:szCs w:val="22"/>
        </w:rPr>
        <w:t>Observação: No caso de certidões sem data de validade expressa, será considerado o prazo de 03 (três) meses a contar da data e emissão.</w:t>
      </w:r>
    </w:p>
    <w:p w:rsidR="00D73E36" w:rsidRPr="00D73E36" w:rsidRDefault="00D73E36" w:rsidP="00D73E36">
      <w:pPr>
        <w:jc w:val="both"/>
        <w:rPr>
          <w:sz w:val="22"/>
          <w:szCs w:val="22"/>
        </w:rPr>
      </w:pPr>
    </w:p>
    <w:p w:rsidR="00D73E36" w:rsidRPr="00D73E36" w:rsidRDefault="00D73E36" w:rsidP="00D73E36">
      <w:pPr>
        <w:jc w:val="both"/>
        <w:rPr>
          <w:b/>
          <w:bCs/>
          <w:sz w:val="22"/>
          <w:szCs w:val="22"/>
        </w:rPr>
      </w:pPr>
      <w:r w:rsidRPr="00D73E36">
        <w:rPr>
          <w:b/>
          <w:bCs/>
          <w:sz w:val="22"/>
          <w:szCs w:val="22"/>
        </w:rPr>
        <w:t>7.2. PESSOA FÍSICA</w:t>
      </w:r>
    </w:p>
    <w:p w:rsidR="00D73E36" w:rsidRPr="00D73E36" w:rsidRDefault="00D73E36" w:rsidP="00D73E36">
      <w:pPr>
        <w:jc w:val="both"/>
        <w:rPr>
          <w:sz w:val="22"/>
          <w:szCs w:val="22"/>
        </w:rPr>
      </w:pPr>
      <w:r w:rsidRPr="00D73E36">
        <w:rPr>
          <w:sz w:val="22"/>
          <w:szCs w:val="22"/>
        </w:rPr>
        <w:t>a) Comprovante de endereço;</w:t>
      </w:r>
    </w:p>
    <w:p w:rsidR="00D73E36" w:rsidRPr="00D73E36" w:rsidRDefault="00D73E36" w:rsidP="00D73E36">
      <w:pPr>
        <w:jc w:val="both"/>
        <w:rPr>
          <w:sz w:val="22"/>
          <w:szCs w:val="22"/>
        </w:rPr>
      </w:pPr>
      <w:r w:rsidRPr="00D73E36">
        <w:rPr>
          <w:sz w:val="22"/>
          <w:szCs w:val="22"/>
        </w:rPr>
        <w:t>b) Certidão Negativa Municipal, emitida pelo Município de endereço;</w:t>
      </w:r>
    </w:p>
    <w:p w:rsidR="00D73E36" w:rsidRPr="00D73E36" w:rsidRDefault="00D73E36" w:rsidP="00D73E36">
      <w:pPr>
        <w:jc w:val="both"/>
        <w:rPr>
          <w:sz w:val="22"/>
          <w:szCs w:val="22"/>
        </w:rPr>
      </w:pPr>
      <w:r w:rsidRPr="00D73E36">
        <w:rPr>
          <w:sz w:val="22"/>
          <w:szCs w:val="22"/>
        </w:rPr>
        <w:t>c) Certidão Negativa Estadual, emitida pelo Estado do seu endereço;</w:t>
      </w:r>
    </w:p>
    <w:p w:rsidR="00D73E36" w:rsidRPr="00D73E36" w:rsidRDefault="00D73E36" w:rsidP="00D73E36">
      <w:pPr>
        <w:jc w:val="both"/>
        <w:rPr>
          <w:sz w:val="22"/>
          <w:szCs w:val="22"/>
        </w:rPr>
      </w:pPr>
      <w:r w:rsidRPr="00D73E36">
        <w:rPr>
          <w:sz w:val="22"/>
          <w:szCs w:val="22"/>
        </w:rPr>
        <w:t>d) Certidão de Registro (CRVA) do veículo, a fim de comprovar a propriedade e verificar pendências quanto ao pagamento do IPVA e de multas de trânsito.</w:t>
      </w:r>
    </w:p>
    <w:p w:rsidR="00D73E36" w:rsidRPr="00D73E36" w:rsidRDefault="00D73E36" w:rsidP="00D73E36">
      <w:pPr>
        <w:jc w:val="both"/>
        <w:rPr>
          <w:sz w:val="22"/>
          <w:szCs w:val="22"/>
        </w:rPr>
      </w:pPr>
      <w:r w:rsidRPr="00D73E36">
        <w:rPr>
          <w:sz w:val="22"/>
          <w:szCs w:val="22"/>
        </w:rPr>
        <w:t>e) Certidão negativa cível e penal emitida pelo foro do domicílio do licitante;</w:t>
      </w:r>
    </w:p>
    <w:p w:rsidR="00D73E36" w:rsidRPr="00D73E36" w:rsidRDefault="00D73E36" w:rsidP="00D73E36">
      <w:pPr>
        <w:jc w:val="both"/>
        <w:rPr>
          <w:sz w:val="22"/>
          <w:szCs w:val="22"/>
        </w:rPr>
      </w:pPr>
      <w:r w:rsidRPr="00D73E36">
        <w:rPr>
          <w:sz w:val="22"/>
          <w:szCs w:val="22"/>
        </w:rPr>
        <w:t>f) Declaração, sob as penas da lei, de que inexistem fatos impeditivos da sua habilitação;</w:t>
      </w:r>
    </w:p>
    <w:p w:rsidR="00D73E36" w:rsidRPr="00D73E36" w:rsidRDefault="00D73E36" w:rsidP="00D73E36">
      <w:pPr>
        <w:jc w:val="both"/>
        <w:rPr>
          <w:sz w:val="22"/>
          <w:szCs w:val="22"/>
        </w:rPr>
      </w:pPr>
      <w:r w:rsidRPr="00D73E36">
        <w:rPr>
          <w:sz w:val="22"/>
          <w:szCs w:val="22"/>
        </w:rPr>
        <w:t>g) Declaração de que aceita os termos do presente Edital, em todas as fases do processo licitatório.</w:t>
      </w:r>
    </w:p>
    <w:p w:rsidR="00D73E36" w:rsidRDefault="00D73E36">
      <w:pPr>
        <w:pStyle w:val="Standard"/>
        <w:spacing w:line="276" w:lineRule="auto"/>
        <w:jc w:val="both"/>
        <w:rPr>
          <w:rFonts w:ascii="Times New Roman" w:hAnsi="Times New Roman" w:cs="Times New Roman"/>
          <w:sz w:val="22"/>
          <w:szCs w:val="22"/>
        </w:rPr>
      </w:pPr>
    </w:p>
    <w:p w:rsidR="009C7505" w:rsidRPr="001418DF" w:rsidRDefault="00D73E36">
      <w:pPr>
        <w:pStyle w:val="Standard"/>
        <w:spacing w:line="276" w:lineRule="auto"/>
        <w:jc w:val="both"/>
        <w:rPr>
          <w:rFonts w:ascii="Times New Roman" w:hAnsi="Times New Roman" w:cs="Times New Roman"/>
          <w:sz w:val="22"/>
          <w:szCs w:val="22"/>
        </w:rPr>
      </w:pPr>
      <w:r>
        <w:rPr>
          <w:rFonts w:ascii="Times New Roman" w:hAnsi="Times New Roman" w:cs="Times New Roman"/>
          <w:sz w:val="22"/>
          <w:szCs w:val="22"/>
        </w:rPr>
        <w:t>7.3</w:t>
      </w:r>
      <w:r w:rsidR="00B500AC" w:rsidRPr="001418DF">
        <w:rPr>
          <w:rFonts w:ascii="Times New Roman" w:hAnsi="Times New Roman" w:cs="Times New Roman"/>
          <w:sz w:val="22"/>
          <w:szCs w:val="22"/>
        </w:rPr>
        <w:t xml:space="preserve">.1 Após a entrega dos documentos para habilitação, não será permitida a substituição ou a apresentação de novos documentos, salvo em sede de diligência, para: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a) complementação de informações acerca dos documentos já apresentados pelos licitantes e desde que necessária para apurar fatos existentes à época da abertura do certame;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atualização de documentos cuja validade tenha expirado após a data de recebimento das propostas.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7.</w:t>
      </w:r>
      <w:r w:rsidR="00D73E36">
        <w:rPr>
          <w:rFonts w:ascii="Times New Roman" w:hAnsi="Times New Roman" w:cs="Times New Roman"/>
          <w:sz w:val="22"/>
          <w:szCs w:val="22"/>
        </w:rPr>
        <w:t>3</w:t>
      </w:r>
      <w:r w:rsidRPr="001418DF">
        <w:rPr>
          <w:rFonts w:ascii="Times New Roman" w:hAnsi="Times New Roman" w:cs="Times New Roman"/>
          <w:sz w:val="22"/>
          <w:szCs w:val="22"/>
        </w:rPr>
        <w:t xml:space="preserve">.2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 </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8. GARANTIA DE PROPOSTA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8.1 Devido a baixa complexidade dos itens não será exigida garantia da proposta.</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9. VEDAÇÕES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9.1 Não poderão disputar licitação ou participar da execução de contrato, direta ou indiretamente: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pessoa física ou jurídica que se encontre, ao tempo da licitação, impossibilitada de participar da licitação em decorrência de sanção que lhe foi imposta;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empresas controladoras, controladas ou coligadas, nos termos da Lei nº 6.404, de 15 de dezembro de 1976, concorrendo entre si;</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 agente público do órgão licitante, devendo ser observadas as situações que possam configurar conflito de interesses no exercício ou após o exercício do cargo ou emprego, nos termos da legislação que disciplina a matéria.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9.2. O impedimento de que trata a alínea “a” do item 9.1,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9.3. 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10. VERIFICAÇÃO DA HABILITAÇÃO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10.1. Os documentos de habilitação, serão examinados pelo pregoeiro, que verificará a autenticidade das certidões junto aos sítios eletrônicos oficiais de órgãos e entidades emissores.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10.2.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10.3. A prova de autenticidade de cópia de documento público ou particular poderá ser feita perante agente da Administração, mediante apresentação de original ou de declaração de autenticidade por advogado, sob sua responsabilidade pessoal.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10.4. A beneficiária da Lei Complementar nº 123/2006, que tenha apresentado a declaração exigida no item 3.5 deste Edital e que possua alguma restrição na comprovação de regularidade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10.5.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10.6. Constatado o atendimento às exigências estabelecidas no Edital, o licitante será declarado vencedor, oportunizando-se a manifestação da intenção de recurso.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11. RECURSO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11.1. Caberá recurso, no prazo de 3 (três) dias úteis, contado da data de intimação ou de lavratura da ata, em face de: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ato que defira ou indefira pedido de pré-qualificação de interessado ou de inscrição em registro cadastral, sua alteração ou cancelamento;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julgamento das propostas;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ato de habilitação ou inabilitação de licitante;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anulação ou revogação da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11.2. O prazo para apresentação de contrarrazões será o mesmo do recurso e terá início na data de intimação pessoal ou de divulgação da interposição do recurso.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11.3. Quanto ao recurso apresentado em virtude do disposto nas alíneas “b” e “c” do item 11.1 do presente Edital, serão observadas as seguintes disposições: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 intenção de recorrer deverá ser manifestada imediatamente, sob pena de preclusão, e o prazo para apresentação das razões recursais será iniciado na data de intimação ou de lavratura da ata de habilitação ou inabilitação;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 apreciação dar-se-á em fase única.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11.4.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11.5. O acolhimento do recurso implicará invalidação apenas de ato insuscetível de aproveitamento.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11.6. O recurso interposto dará efeito suspensivo ao ato ou à decisão recorrida, até que sobrevenha decisão final da autoridade competente.</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12. ENCERRAMENTO DA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12.1. Encerradas as fases de julgamento e habilitação, e exauridos os recursos administrativos, o processo licitatório será encaminhado à autoridade superior, que poderá:</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determinar o retorno dos autos para saneamento de irregularidades;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revogar a licitação por motivo de conveniência e oportunidade;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proceder à anulação da licitação, de ofício ou mediante provocação de terceiros, sempre que presente ilegalidade insanável;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adjudicar o objeto e homologar a licitação.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13. CONDIÇÕES DE CONTRATAÇÃO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13.1. O licitante vencedor será convocado para assinar o termo de contrato ou para aceitar ou retirar o instrumento equivalente, dentro do prazo de 5 dias úteis, sob pena de decair o direito à contratação, sem prejuízo das sanções previstas neste Edital.</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13.2. O prazo de convocação poderá ser prorrogado 1 (uma) vez, por igual período, mediante solicitação da parte, durante seu transcurso, devidamente justificada, e desde que o motivo apresentado seja aceito pela Administração.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13.3.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13.4. Decorrido o prazo de validade da proposta indicado no item 5.1 deste Edital, sem convocação para a contratação, ficarão os licitantes liberados dos compromissos assumidos.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13.5. Na hipótese de nenhum dos licitantes aceitar a contratação, nos termos do 13.3 deste Edital, a Administração, observados o valor estimado e sua eventual atualização nos termos do edital, poderá:</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convocar os licitantes remanescentes para negociação, na ordem de classificação, com vistas à obtenção de preço melhor, mesmo que acima do preço do adjudicatário;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adjudicar e celebrar o contrato nas condições ofertadas pelos licitantes remanescentes, atendida a ordem classificatória, quando frustrada a negociação de melhor condição.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13.6.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 xml:space="preserve">14. VIGÊNCIA DO CONTRATO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14.1. A vigência será de acordo com o disposto no documento do contrato.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15. PRAZOS E CONDIÇÕES DE PAGAMENTO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15.1. O pagamento será efetuado contra empenho, após o recebimento do objeto, e mediante apresentação da Nota Fiscal/Fatura, correndo a despesa na seguinte dotação orçamentária:</w:t>
      </w:r>
    </w:p>
    <w:tbl>
      <w:tblPr>
        <w:tblW w:w="9781" w:type="dxa"/>
        <w:tblInd w:w="55" w:type="dxa"/>
        <w:tblCellMar>
          <w:top w:w="55" w:type="dxa"/>
          <w:left w:w="55" w:type="dxa"/>
          <w:bottom w:w="55" w:type="dxa"/>
          <w:right w:w="55" w:type="dxa"/>
        </w:tblCellMar>
        <w:tblLook w:val="0000" w:firstRow="0" w:lastRow="0" w:firstColumn="0" w:lastColumn="0" w:noHBand="0" w:noVBand="0"/>
      </w:tblPr>
      <w:tblGrid>
        <w:gridCol w:w="3212"/>
        <w:gridCol w:w="3212"/>
        <w:gridCol w:w="3357"/>
      </w:tblGrid>
      <w:tr w:rsidR="009C7505" w:rsidRPr="001418DF" w:rsidTr="00EB6FDC">
        <w:tc>
          <w:tcPr>
            <w:tcW w:w="3212" w:type="dxa"/>
            <w:tcBorders>
              <w:top w:val="single" w:sz="2" w:space="0" w:color="000000"/>
              <w:left w:val="single" w:sz="2" w:space="0" w:color="000000"/>
              <w:bottom w:val="single" w:sz="2" w:space="0" w:color="000000"/>
            </w:tcBorders>
          </w:tcPr>
          <w:p w:rsidR="009C7505" w:rsidRPr="001418DF" w:rsidRDefault="00B500AC" w:rsidP="00EB6FDC">
            <w:pPr>
              <w:pStyle w:val="Contedodatabela"/>
              <w:spacing w:line="276" w:lineRule="auto"/>
              <w:jc w:val="center"/>
              <w:rPr>
                <w:b/>
                <w:bCs/>
                <w:sz w:val="22"/>
                <w:szCs w:val="22"/>
              </w:rPr>
            </w:pPr>
            <w:r w:rsidRPr="001418DF">
              <w:rPr>
                <w:b/>
                <w:bCs/>
                <w:sz w:val="22"/>
                <w:szCs w:val="22"/>
              </w:rPr>
              <w:t>Dotação</w:t>
            </w:r>
          </w:p>
        </w:tc>
        <w:tc>
          <w:tcPr>
            <w:tcW w:w="3212" w:type="dxa"/>
            <w:tcBorders>
              <w:top w:val="single" w:sz="2" w:space="0" w:color="000000"/>
              <w:left w:val="single" w:sz="2" w:space="0" w:color="000000"/>
              <w:bottom w:val="single" w:sz="2" w:space="0" w:color="000000"/>
            </w:tcBorders>
          </w:tcPr>
          <w:p w:rsidR="009C7505" w:rsidRPr="001418DF" w:rsidRDefault="00B500AC" w:rsidP="00EB6FDC">
            <w:pPr>
              <w:pStyle w:val="Contedodatabela"/>
              <w:spacing w:line="276" w:lineRule="auto"/>
              <w:jc w:val="center"/>
              <w:rPr>
                <w:b/>
                <w:bCs/>
                <w:sz w:val="22"/>
                <w:szCs w:val="22"/>
              </w:rPr>
            </w:pPr>
            <w:r w:rsidRPr="001418DF">
              <w:rPr>
                <w:b/>
                <w:bCs/>
                <w:sz w:val="22"/>
                <w:szCs w:val="22"/>
              </w:rPr>
              <w:t>Elemento</w:t>
            </w:r>
          </w:p>
        </w:tc>
        <w:tc>
          <w:tcPr>
            <w:tcW w:w="3357" w:type="dxa"/>
            <w:tcBorders>
              <w:top w:val="single" w:sz="2" w:space="0" w:color="000000"/>
              <w:left w:val="single" w:sz="2" w:space="0" w:color="000000"/>
              <w:bottom w:val="single" w:sz="2" w:space="0" w:color="000000"/>
              <w:right w:val="single" w:sz="2" w:space="0" w:color="000000"/>
            </w:tcBorders>
          </w:tcPr>
          <w:p w:rsidR="009C7505" w:rsidRPr="001418DF" w:rsidRDefault="00B500AC" w:rsidP="00EB6FDC">
            <w:pPr>
              <w:pStyle w:val="Contedodatabela"/>
              <w:spacing w:line="276" w:lineRule="auto"/>
              <w:jc w:val="center"/>
              <w:rPr>
                <w:b/>
                <w:bCs/>
                <w:sz w:val="22"/>
                <w:szCs w:val="22"/>
              </w:rPr>
            </w:pPr>
            <w:r w:rsidRPr="001418DF">
              <w:rPr>
                <w:b/>
                <w:bCs/>
                <w:sz w:val="22"/>
                <w:szCs w:val="22"/>
              </w:rPr>
              <w:t>Vinculado</w:t>
            </w:r>
          </w:p>
        </w:tc>
      </w:tr>
      <w:tr w:rsidR="009C7505" w:rsidRPr="001418DF" w:rsidTr="00EB6FDC">
        <w:tc>
          <w:tcPr>
            <w:tcW w:w="3212" w:type="dxa"/>
            <w:tcBorders>
              <w:left w:val="single" w:sz="2" w:space="0" w:color="000000"/>
              <w:bottom w:val="single" w:sz="2" w:space="0" w:color="000000"/>
            </w:tcBorders>
          </w:tcPr>
          <w:p w:rsidR="009C7505" w:rsidRPr="001418DF" w:rsidRDefault="00B500AC" w:rsidP="00EB6FDC">
            <w:pPr>
              <w:pStyle w:val="Contedodatabela"/>
              <w:spacing w:line="276" w:lineRule="auto"/>
              <w:jc w:val="center"/>
              <w:rPr>
                <w:sz w:val="22"/>
                <w:szCs w:val="22"/>
              </w:rPr>
            </w:pPr>
            <w:r w:rsidRPr="001418DF">
              <w:rPr>
                <w:sz w:val="22"/>
                <w:szCs w:val="22"/>
              </w:rPr>
              <w:t>1960</w:t>
            </w:r>
          </w:p>
        </w:tc>
        <w:tc>
          <w:tcPr>
            <w:tcW w:w="3212" w:type="dxa"/>
            <w:tcBorders>
              <w:left w:val="single" w:sz="2" w:space="0" w:color="000000"/>
              <w:bottom w:val="single" w:sz="2" w:space="0" w:color="000000"/>
            </w:tcBorders>
          </w:tcPr>
          <w:p w:rsidR="009C7505" w:rsidRPr="001418DF" w:rsidRDefault="00B500AC" w:rsidP="00EB6FDC">
            <w:pPr>
              <w:pStyle w:val="Contedodatabela"/>
              <w:spacing w:line="276" w:lineRule="auto"/>
              <w:jc w:val="center"/>
              <w:rPr>
                <w:sz w:val="22"/>
                <w:szCs w:val="22"/>
              </w:rPr>
            </w:pPr>
            <w:r w:rsidRPr="001418DF">
              <w:rPr>
                <w:sz w:val="22"/>
                <w:szCs w:val="22"/>
              </w:rPr>
              <w:t>449052520000</w:t>
            </w:r>
          </w:p>
        </w:tc>
        <w:tc>
          <w:tcPr>
            <w:tcW w:w="3357" w:type="dxa"/>
            <w:tcBorders>
              <w:left w:val="single" w:sz="2" w:space="0" w:color="000000"/>
              <w:bottom w:val="single" w:sz="2" w:space="0" w:color="000000"/>
              <w:right w:val="single" w:sz="2" w:space="0" w:color="000000"/>
            </w:tcBorders>
          </w:tcPr>
          <w:p w:rsidR="009C7505" w:rsidRPr="001418DF" w:rsidRDefault="00B500AC" w:rsidP="00EB6FDC">
            <w:pPr>
              <w:pStyle w:val="Contedodatabela"/>
              <w:spacing w:line="276" w:lineRule="auto"/>
              <w:jc w:val="center"/>
              <w:rPr>
                <w:sz w:val="22"/>
                <w:szCs w:val="22"/>
              </w:rPr>
            </w:pPr>
            <w:r w:rsidRPr="001418DF">
              <w:rPr>
                <w:sz w:val="22"/>
                <w:szCs w:val="22"/>
              </w:rPr>
              <w:t>1500</w:t>
            </w:r>
          </w:p>
        </w:tc>
      </w:tr>
    </w:tbl>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15.2. A nota fiscal/fatura emitida pelo fornecedor deverá conter, em local de fácil visualização, a indicação do número do processo, número do pregão eletrônico e da ordem de fornecimento, a fim de se acelerar o trâmite de recebimento do material e posterior liberação do documento fiscal para pagamento.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15.3. O pagamento será efetuado no prazo de máximo de 10 dias após a entrega da mercadoria.</w:t>
      </w:r>
    </w:p>
    <w:p w:rsidR="009C7505" w:rsidRPr="001418DF" w:rsidRDefault="009C7505">
      <w:pPr>
        <w:pStyle w:val="Standard"/>
        <w:spacing w:line="276" w:lineRule="auto"/>
        <w:jc w:val="both"/>
        <w:rPr>
          <w:rFonts w:ascii="Times New Roman" w:hAnsi="Times New Roman" w:cs="Times New Roman"/>
          <w:sz w:val="22"/>
          <w:szCs w:val="22"/>
        </w:rPr>
      </w:pPr>
    </w:p>
    <w:p w:rsidR="00EB6FDC" w:rsidRPr="001D5312" w:rsidRDefault="00EB6FDC" w:rsidP="00EB6FDC">
      <w:pPr>
        <w:pStyle w:val="Standard"/>
        <w:jc w:val="both"/>
        <w:rPr>
          <w:rFonts w:ascii="Times New Roman" w:hAnsi="Times New Roman" w:cs="Consolas"/>
          <w:b/>
          <w:bCs/>
          <w:sz w:val="22"/>
          <w:szCs w:val="22"/>
        </w:rPr>
      </w:pPr>
      <w:r w:rsidRPr="001D5312">
        <w:rPr>
          <w:rFonts w:ascii="Times New Roman" w:hAnsi="Times New Roman" w:cs="Consolas"/>
          <w:b/>
          <w:bCs/>
          <w:sz w:val="22"/>
          <w:szCs w:val="22"/>
        </w:rPr>
        <w:t>16. RECEBIMENTO DO OBJETO</w:t>
      </w:r>
    </w:p>
    <w:p w:rsidR="00EB6FDC" w:rsidRPr="001D5312" w:rsidRDefault="00EB6FDC" w:rsidP="00EB6FDC">
      <w:pPr>
        <w:pStyle w:val="Standard"/>
        <w:jc w:val="both"/>
        <w:rPr>
          <w:rFonts w:ascii="Times New Roman" w:hAnsi="Times New Roman" w:cs="Consolas"/>
          <w:sz w:val="22"/>
          <w:szCs w:val="22"/>
        </w:rPr>
      </w:pPr>
      <w:r w:rsidRPr="001D5312">
        <w:rPr>
          <w:rFonts w:ascii="Times New Roman" w:hAnsi="Times New Roman" w:cs="Consolas"/>
          <w:sz w:val="22"/>
          <w:szCs w:val="22"/>
        </w:rPr>
        <w:t>16.1. O prazo de entrega do</w:t>
      </w:r>
      <w:r>
        <w:rPr>
          <w:rFonts w:ascii="Times New Roman" w:hAnsi="Times New Roman" w:cs="Consolas"/>
          <w:sz w:val="22"/>
          <w:szCs w:val="22"/>
        </w:rPr>
        <w:t xml:space="preserve"> </w:t>
      </w:r>
      <w:r w:rsidRPr="00C834B1">
        <w:rPr>
          <w:rFonts w:ascii="Times New Roman" w:hAnsi="Times New Roman" w:cs="Consolas"/>
          <w:sz w:val="22"/>
          <w:szCs w:val="22"/>
        </w:rPr>
        <w:t xml:space="preserve">veículo </w:t>
      </w:r>
      <w:r w:rsidRPr="001D5312">
        <w:rPr>
          <w:rFonts w:ascii="Times New Roman" w:hAnsi="Times New Roman" w:cs="Consolas"/>
          <w:sz w:val="22"/>
          <w:szCs w:val="22"/>
        </w:rPr>
        <w:t xml:space="preserve">é de </w:t>
      </w:r>
      <w:r>
        <w:rPr>
          <w:rFonts w:ascii="Times New Roman" w:hAnsi="Times New Roman" w:cs="Consolas"/>
          <w:sz w:val="22"/>
          <w:szCs w:val="22"/>
        </w:rPr>
        <w:t>5</w:t>
      </w:r>
      <w:r w:rsidRPr="001D5312">
        <w:rPr>
          <w:rFonts w:ascii="Times New Roman" w:hAnsi="Times New Roman" w:cs="Consolas"/>
          <w:sz w:val="22"/>
          <w:szCs w:val="22"/>
        </w:rPr>
        <w:t xml:space="preserve"> dias</w:t>
      </w:r>
      <w:r>
        <w:rPr>
          <w:rFonts w:ascii="Times New Roman" w:hAnsi="Times New Roman" w:cs="Consolas"/>
          <w:sz w:val="22"/>
          <w:szCs w:val="22"/>
        </w:rPr>
        <w:t xml:space="preserve"> uteis</w:t>
      </w:r>
      <w:r w:rsidRPr="001D5312">
        <w:rPr>
          <w:rFonts w:ascii="Times New Roman" w:hAnsi="Times New Roman" w:cs="Consolas"/>
          <w:sz w:val="22"/>
          <w:szCs w:val="22"/>
        </w:rPr>
        <w:t>, a contar da emissão da ordem de fornecimento.</w:t>
      </w:r>
    </w:p>
    <w:p w:rsidR="00EB6FDC" w:rsidRDefault="00EB6FDC" w:rsidP="00EB6FDC">
      <w:pPr>
        <w:pStyle w:val="Standard"/>
        <w:jc w:val="both"/>
        <w:rPr>
          <w:rFonts w:ascii="Times New Roman" w:hAnsi="Times New Roman" w:cs="Consolas"/>
          <w:sz w:val="22"/>
          <w:szCs w:val="22"/>
        </w:rPr>
      </w:pPr>
      <w:r w:rsidRPr="001D5312">
        <w:rPr>
          <w:rFonts w:ascii="Times New Roman" w:hAnsi="Times New Roman" w:cs="Consolas"/>
          <w:sz w:val="22"/>
          <w:szCs w:val="22"/>
        </w:rPr>
        <w:t xml:space="preserve">16.2. O </w:t>
      </w:r>
      <w:r w:rsidRPr="003B5A42">
        <w:rPr>
          <w:rFonts w:ascii="Times New Roman" w:hAnsi="Times New Roman" w:cs="Times New Roman"/>
          <w:sz w:val="22"/>
          <w:szCs w:val="22"/>
        </w:rPr>
        <w:t xml:space="preserve">veículo </w:t>
      </w:r>
      <w:r w:rsidRPr="001D5312">
        <w:rPr>
          <w:rFonts w:ascii="Times New Roman" w:hAnsi="Times New Roman" w:cs="Consolas"/>
          <w:sz w:val="22"/>
          <w:szCs w:val="22"/>
        </w:rPr>
        <w:t>dever</w:t>
      </w:r>
      <w:r>
        <w:rPr>
          <w:rFonts w:ascii="Times New Roman" w:hAnsi="Times New Roman" w:cs="Consolas"/>
          <w:sz w:val="22"/>
          <w:szCs w:val="22"/>
        </w:rPr>
        <w:t>á</w:t>
      </w:r>
      <w:r w:rsidRPr="001D5312">
        <w:rPr>
          <w:rFonts w:ascii="Times New Roman" w:hAnsi="Times New Roman" w:cs="Consolas"/>
          <w:sz w:val="22"/>
          <w:szCs w:val="22"/>
        </w:rPr>
        <w:t xml:space="preserve"> ser entregue na </w:t>
      </w:r>
      <w:r>
        <w:rPr>
          <w:rFonts w:ascii="Times New Roman" w:hAnsi="Times New Roman" w:cs="Consolas"/>
          <w:sz w:val="22"/>
          <w:szCs w:val="22"/>
        </w:rPr>
        <w:t>Prefeitura Municipal</w:t>
      </w:r>
      <w:r w:rsidRPr="001D5312">
        <w:rPr>
          <w:rFonts w:ascii="Times New Roman" w:hAnsi="Times New Roman" w:cs="Consolas"/>
          <w:sz w:val="22"/>
          <w:szCs w:val="22"/>
        </w:rPr>
        <w:t xml:space="preserve">, sito na </w:t>
      </w:r>
      <w:r w:rsidRPr="00FD08CB">
        <w:rPr>
          <w:rFonts w:ascii="Times New Roman" w:hAnsi="Times New Roman" w:cs="Consolas"/>
          <w:sz w:val="22"/>
          <w:szCs w:val="22"/>
        </w:rPr>
        <w:t>Rua Anastácio Ribeiro, 84,</w:t>
      </w:r>
      <w:r w:rsidRPr="00C834B1">
        <w:rPr>
          <w:rFonts w:ascii="Times New Roman" w:hAnsi="Times New Roman" w:cs="Consolas"/>
          <w:sz w:val="22"/>
          <w:szCs w:val="22"/>
        </w:rPr>
        <w:t xml:space="preserve"> </w:t>
      </w:r>
      <w:r w:rsidRPr="001D5312">
        <w:rPr>
          <w:rFonts w:ascii="Times New Roman" w:hAnsi="Times New Roman" w:cs="Consolas"/>
          <w:sz w:val="22"/>
          <w:szCs w:val="22"/>
        </w:rPr>
        <w:t>no horário das 08:00 às 12:00 e das 13:00 às 17:00.</w:t>
      </w:r>
    </w:p>
    <w:p w:rsidR="00EB6FDC" w:rsidRPr="001D5312" w:rsidRDefault="00EB6FDC" w:rsidP="00EB6FDC">
      <w:pPr>
        <w:pStyle w:val="Standard"/>
        <w:jc w:val="both"/>
        <w:rPr>
          <w:rFonts w:ascii="Times New Roman" w:hAnsi="Times New Roman" w:cs="Consolas"/>
          <w:sz w:val="22"/>
          <w:szCs w:val="22"/>
        </w:rPr>
      </w:pPr>
      <w:r w:rsidRPr="001D5312">
        <w:rPr>
          <w:rFonts w:ascii="Times New Roman" w:hAnsi="Times New Roman" w:cs="Consolas"/>
          <w:sz w:val="22"/>
          <w:szCs w:val="22"/>
        </w:rPr>
        <w:t>16.</w:t>
      </w:r>
      <w:r>
        <w:rPr>
          <w:rFonts w:ascii="Times New Roman" w:hAnsi="Times New Roman" w:cs="Consolas"/>
          <w:sz w:val="22"/>
          <w:szCs w:val="22"/>
        </w:rPr>
        <w:t>3</w:t>
      </w:r>
      <w:r w:rsidRPr="001D5312">
        <w:rPr>
          <w:rFonts w:ascii="Times New Roman" w:hAnsi="Times New Roman" w:cs="Consolas"/>
          <w:sz w:val="22"/>
          <w:szCs w:val="22"/>
        </w:rPr>
        <w:t xml:space="preserve">. </w:t>
      </w:r>
      <w:r>
        <w:rPr>
          <w:rFonts w:ascii="Times New Roman" w:hAnsi="Times New Roman" w:cs="Consolas"/>
          <w:sz w:val="22"/>
          <w:szCs w:val="22"/>
        </w:rPr>
        <w:t>Não será aceito, no momento da entrega, veículo de marca ou especificações diferentes daquela constante na proposta vencedora</w:t>
      </w:r>
      <w:r w:rsidRPr="001D5312">
        <w:rPr>
          <w:rFonts w:ascii="Times New Roman" w:hAnsi="Times New Roman" w:cs="Consolas"/>
          <w:sz w:val="22"/>
          <w:szCs w:val="22"/>
        </w:rPr>
        <w:t>.</w:t>
      </w:r>
    </w:p>
    <w:p w:rsidR="00EB6FDC" w:rsidRDefault="00EB6FDC" w:rsidP="00EB6FDC">
      <w:pPr>
        <w:pStyle w:val="Standard"/>
        <w:jc w:val="both"/>
        <w:rPr>
          <w:rFonts w:ascii="Times New Roman" w:hAnsi="Times New Roman" w:cs="Consolas"/>
          <w:sz w:val="22"/>
          <w:szCs w:val="22"/>
        </w:rPr>
      </w:pPr>
      <w:r w:rsidRPr="001D5312">
        <w:rPr>
          <w:rFonts w:ascii="Times New Roman" w:hAnsi="Times New Roman" w:cs="Consolas"/>
          <w:sz w:val="22"/>
          <w:szCs w:val="22"/>
        </w:rPr>
        <w:t>16.</w:t>
      </w:r>
      <w:r>
        <w:rPr>
          <w:rFonts w:ascii="Times New Roman" w:hAnsi="Times New Roman" w:cs="Consolas"/>
          <w:sz w:val="22"/>
          <w:szCs w:val="22"/>
        </w:rPr>
        <w:t>4</w:t>
      </w:r>
      <w:r w:rsidRPr="001D5312">
        <w:rPr>
          <w:rFonts w:ascii="Times New Roman" w:hAnsi="Times New Roman" w:cs="Consolas"/>
          <w:sz w:val="22"/>
          <w:szCs w:val="22"/>
        </w:rPr>
        <w:t xml:space="preserve">. Verificada a desconformidade </w:t>
      </w:r>
      <w:r>
        <w:rPr>
          <w:rFonts w:ascii="Times New Roman" w:hAnsi="Times New Roman" w:cs="Consolas"/>
          <w:sz w:val="22"/>
          <w:szCs w:val="22"/>
        </w:rPr>
        <w:t>no momento da entrega</w:t>
      </w:r>
      <w:r w:rsidRPr="001D5312">
        <w:rPr>
          <w:rFonts w:ascii="Times New Roman" w:hAnsi="Times New Roman" w:cs="Consolas"/>
          <w:sz w:val="22"/>
          <w:szCs w:val="22"/>
        </w:rPr>
        <w:t>, a licitante vencedora deverá promover as correções necessárias no prazo máximo de 5 dias úteis, sujeitando-se às penalidades previstas neste edital.</w:t>
      </w:r>
    </w:p>
    <w:p w:rsidR="00EB6FDC" w:rsidRDefault="00EB6FDC" w:rsidP="00EB6FDC">
      <w:pPr>
        <w:pStyle w:val="Standard"/>
        <w:jc w:val="both"/>
        <w:rPr>
          <w:rFonts w:ascii="Times New Roman" w:hAnsi="Times New Roman" w:cs="Consolas"/>
          <w:sz w:val="22"/>
          <w:szCs w:val="22"/>
        </w:rPr>
      </w:pPr>
      <w:r>
        <w:rPr>
          <w:rFonts w:ascii="Times New Roman" w:hAnsi="Times New Roman" w:cs="Consolas"/>
          <w:sz w:val="22"/>
          <w:szCs w:val="22"/>
        </w:rPr>
        <w:t xml:space="preserve">16.5. </w:t>
      </w:r>
      <w:r w:rsidRPr="00503033">
        <w:rPr>
          <w:rFonts w:ascii="Times New Roman" w:hAnsi="Times New Roman" w:cs="Consolas"/>
          <w:sz w:val="22"/>
          <w:szCs w:val="22"/>
        </w:rPr>
        <w:t>O veículo será recebido provisoriamente no ato da entrega, para verificação de conformidade com o edital e a proposta, e definitivamente em até 10 (dez) dias úteis, após análise da qualidade, quantidade e características do bem</w:t>
      </w:r>
      <w:r w:rsidR="0082769D">
        <w:rPr>
          <w:rFonts w:ascii="Times New Roman" w:hAnsi="Times New Roman" w:cs="Consolas"/>
          <w:sz w:val="22"/>
          <w:szCs w:val="22"/>
        </w:rPr>
        <w:t>, o que será auferido mediante laudo de engenheiro mecânico</w:t>
      </w:r>
      <w:r w:rsidRPr="00503033">
        <w:rPr>
          <w:rFonts w:ascii="Times New Roman" w:hAnsi="Times New Roman" w:cs="Consolas"/>
          <w:sz w:val="22"/>
          <w:szCs w:val="22"/>
        </w:rPr>
        <w:t>.</w:t>
      </w:r>
    </w:p>
    <w:p w:rsidR="00EB6FDC" w:rsidRPr="00503033" w:rsidRDefault="00EB6FDC" w:rsidP="00EB6FDC">
      <w:pPr>
        <w:pStyle w:val="Standard"/>
        <w:jc w:val="both"/>
        <w:rPr>
          <w:rFonts w:ascii="Times New Roman" w:hAnsi="Times New Roman" w:cs="Consolas"/>
          <w:sz w:val="22"/>
          <w:szCs w:val="22"/>
        </w:rPr>
      </w:pPr>
      <w:r w:rsidRPr="00503033">
        <w:rPr>
          <w:rFonts w:ascii="Times New Roman" w:hAnsi="Times New Roman" w:cs="Consolas"/>
          <w:sz w:val="22"/>
          <w:szCs w:val="22"/>
        </w:rPr>
        <w:t>1</w:t>
      </w:r>
      <w:r>
        <w:rPr>
          <w:rFonts w:ascii="Times New Roman" w:hAnsi="Times New Roman" w:cs="Consolas"/>
          <w:sz w:val="22"/>
          <w:szCs w:val="22"/>
        </w:rPr>
        <w:t>6</w:t>
      </w:r>
      <w:r w:rsidRPr="00503033">
        <w:rPr>
          <w:rFonts w:ascii="Times New Roman" w:hAnsi="Times New Roman" w:cs="Consolas"/>
          <w:sz w:val="22"/>
          <w:szCs w:val="22"/>
        </w:rPr>
        <w:t>.</w:t>
      </w:r>
      <w:r>
        <w:rPr>
          <w:rFonts w:ascii="Times New Roman" w:hAnsi="Times New Roman" w:cs="Consolas"/>
          <w:sz w:val="22"/>
          <w:szCs w:val="22"/>
        </w:rPr>
        <w:t>6</w:t>
      </w:r>
      <w:r w:rsidRPr="00503033">
        <w:rPr>
          <w:rFonts w:ascii="Times New Roman" w:hAnsi="Times New Roman" w:cs="Consolas"/>
          <w:sz w:val="22"/>
          <w:szCs w:val="22"/>
        </w:rPr>
        <w:t>. O veículo recusado será considerado como não entregue.</w:t>
      </w:r>
    </w:p>
    <w:p w:rsidR="00EB6FDC" w:rsidRPr="00503033" w:rsidRDefault="00EB6FDC" w:rsidP="00EB6FDC">
      <w:pPr>
        <w:pStyle w:val="Standard"/>
        <w:jc w:val="both"/>
        <w:rPr>
          <w:rFonts w:ascii="Times New Roman" w:hAnsi="Times New Roman" w:cs="Consolas"/>
          <w:sz w:val="22"/>
          <w:szCs w:val="22"/>
        </w:rPr>
      </w:pPr>
      <w:r w:rsidRPr="00503033">
        <w:rPr>
          <w:rFonts w:ascii="Times New Roman" w:hAnsi="Times New Roman" w:cs="Consolas"/>
          <w:sz w:val="22"/>
          <w:szCs w:val="22"/>
        </w:rPr>
        <w:t>1</w:t>
      </w:r>
      <w:r>
        <w:rPr>
          <w:rFonts w:ascii="Times New Roman" w:hAnsi="Times New Roman" w:cs="Consolas"/>
          <w:sz w:val="22"/>
          <w:szCs w:val="22"/>
        </w:rPr>
        <w:t>6</w:t>
      </w:r>
      <w:r w:rsidRPr="00503033">
        <w:rPr>
          <w:rFonts w:ascii="Times New Roman" w:hAnsi="Times New Roman" w:cs="Consolas"/>
          <w:sz w:val="22"/>
          <w:szCs w:val="22"/>
        </w:rPr>
        <w:t>.</w:t>
      </w:r>
      <w:r>
        <w:rPr>
          <w:rFonts w:ascii="Times New Roman" w:hAnsi="Times New Roman" w:cs="Consolas"/>
          <w:sz w:val="22"/>
          <w:szCs w:val="22"/>
        </w:rPr>
        <w:t>7</w:t>
      </w:r>
      <w:r w:rsidRPr="00503033">
        <w:rPr>
          <w:rFonts w:ascii="Times New Roman" w:hAnsi="Times New Roman" w:cs="Consolas"/>
          <w:sz w:val="22"/>
          <w:szCs w:val="22"/>
        </w:rPr>
        <w:t>. Todos os custos de retirada, substituição e eventuais encargos decorrentes da recusa serão de responsabilidade da contratada.</w:t>
      </w:r>
    </w:p>
    <w:p w:rsidR="00EB6FDC" w:rsidRPr="00503033" w:rsidRDefault="00EB6FDC" w:rsidP="00EB6FDC">
      <w:pPr>
        <w:pStyle w:val="Standard"/>
        <w:jc w:val="both"/>
        <w:rPr>
          <w:rFonts w:ascii="Times New Roman" w:hAnsi="Times New Roman" w:cs="Consolas"/>
          <w:sz w:val="22"/>
          <w:szCs w:val="22"/>
        </w:rPr>
      </w:pPr>
      <w:r w:rsidRPr="00503033">
        <w:rPr>
          <w:rFonts w:ascii="Times New Roman" w:hAnsi="Times New Roman" w:cs="Consolas"/>
          <w:sz w:val="22"/>
          <w:szCs w:val="22"/>
        </w:rPr>
        <w:t>1</w:t>
      </w:r>
      <w:r>
        <w:rPr>
          <w:rFonts w:ascii="Times New Roman" w:hAnsi="Times New Roman" w:cs="Consolas"/>
          <w:sz w:val="22"/>
          <w:szCs w:val="22"/>
        </w:rPr>
        <w:t>6</w:t>
      </w:r>
      <w:r w:rsidRPr="00503033">
        <w:rPr>
          <w:rFonts w:ascii="Times New Roman" w:hAnsi="Times New Roman" w:cs="Consolas"/>
          <w:sz w:val="22"/>
          <w:szCs w:val="22"/>
        </w:rPr>
        <w:t>.</w:t>
      </w:r>
      <w:r>
        <w:rPr>
          <w:rFonts w:ascii="Times New Roman" w:hAnsi="Times New Roman" w:cs="Consolas"/>
          <w:sz w:val="22"/>
          <w:szCs w:val="22"/>
        </w:rPr>
        <w:t>8</w:t>
      </w:r>
      <w:r w:rsidRPr="00503033">
        <w:rPr>
          <w:rFonts w:ascii="Times New Roman" w:hAnsi="Times New Roman" w:cs="Consolas"/>
          <w:sz w:val="22"/>
          <w:szCs w:val="22"/>
        </w:rPr>
        <w:t>. A contratada deverá providenciar a retirada do veículo recusado no prazo máximo de 30 (trinta) dias, contados da notificação formal.</w:t>
      </w:r>
    </w:p>
    <w:p w:rsidR="00EB6FDC" w:rsidRPr="001D5312" w:rsidRDefault="00EB6FDC" w:rsidP="00EB6FDC">
      <w:pPr>
        <w:pStyle w:val="Standard"/>
        <w:jc w:val="both"/>
        <w:rPr>
          <w:rFonts w:ascii="Times New Roman" w:hAnsi="Times New Roman" w:cs="Consolas"/>
          <w:sz w:val="22"/>
          <w:szCs w:val="22"/>
        </w:rPr>
      </w:pPr>
      <w:r w:rsidRPr="00503033">
        <w:rPr>
          <w:rFonts w:ascii="Times New Roman" w:hAnsi="Times New Roman" w:cs="Consolas"/>
          <w:sz w:val="22"/>
          <w:szCs w:val="22"/>
        </w:rPr>
        <w:t>1</w:t>
      </w:r>
      <w:r>
        <w:rPr>
          <w:rFonts w:ascii="Times New Roman" w:hAnsi="Times New Roman" w:cs="Consolas"/>
          <w:sz w:val="22"/>
          <w:szCs w:val="22"/>
        </w:rPr>
        <w:t>6</w:t>
      </w:r>
      <w:r w:rsidRPr="00503033">
        <w:rPr>
          <w:rFonts w:ascii="Times New Roman" w:hAnsi="Times New Roman" w:cs="Consolas"/>
          <w:sz w:val="22"/>
          <w:szCs w:val="22"/>
        </w:rPr>
        <w:t>.</w:t>
      </w:r>
      <w:r>
        <w:rPr>
          <w:rFonts w:ascii="Times New Roman" w:hAnsi="Times New Roman" w:cs="Consolas"/>
          <w:sz w:val="22"/>
          <w:szCs w:val="22"/>
        </w:rPr>
        <w:t>9</w:t>
      </w:r>
      <w:r w:rsidRPr="00503033">
        <w:rPr>
          <w:rFonts w:ascii="Times New Roman" w:hAnsi="Times New Roman" w:cs="Consolas"/>
          <w:sz w:val="22"/>
          <w:szCs w:val="22"/>
        </w:rPr>
        <w:t xml:space="preserve">. </w:t>
      </w:r>
      <w:r>
        <w:rPr>
          <w:rFonts w:ascii="Times New Roman" w:hAnsi="Times New Roman" w:cs="Consolas"/>
          <w:sz w:val="22"/>
          <w:szCs w:val="22"/>
        </w:rPr>
        <w:t>O</w:t>
      </w:r>
      <w:r w:rsidRPr="00503033">
        <w:rPr>
          <w:rFonts w:ascii="Times New Roman" w:hAnsi="Times New Roman" w:cs="Consolas"/>
          <w:sz w:val="22"/>
          <w:szCs w:val="22"/>
        </w:rPr>
        <w:t xml:space="preserve"> documento de transferência deverá ser apresentado no ato da entrega do veículo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17. SANÇÕES ADMINISTRATIVAS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17.1. O licitante ou o contratado será responsabilizado administrativamente pelas seguintes infrações: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dar causa à inexecução parcial do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dar causa à inexecução parcial do contrato que cause grave dano à Administração, ao funcionamento dos serviços públicos ou ao interesse coletivo;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dar causa à inexecução total do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deixar de entregar a documentação exigida para o certame;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 não manter a proposta, salvo em decorrência de fato superveniente devidamente justificado;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f) não celebrar o contrato ou não entregar a documentação exigida para a contratação, quando convocado dentro do prazo de validade de sua proposta;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g) ensejar o retardamento da execução ou da entrega do objeto da licitação sem motivo justificado;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h) apresentar declaração ou documentação falsa exigida para o certame ou prestar declaração falsa durante a licitação ou a execução do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i) fraudar a licitação ou praticar ato fraudulento na execução do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j) comportar-se de modo inidôneo ou cometer fraude de qualquer natureza;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k) praticar atos ilícitos com vistas a frustrar os objetivos da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l) praticar ato lesivo previsto no art. 5º da Lei nº 12.846, de 1º de agosto de 2013.</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17.2. Serão aplicadas ao responsável pelas infrações administrativas previstas no item 17.1 deste edital as seguintes sanções: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advertência;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multa de no mínimo 0,5% (cinco décimos por cento) e máximo de 30% (trinta por cento) do valor do objeto licitado ou contratado;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impedimento de licitar e contratar, no âmbito da Administração Pública direta e indireta do órgão licitante, pelo prazo máximo de 3 (três) anos.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17.3 As sanções previstas nas alíneas “a”, “c” e “d” do item 17.2. do presente Edital poderão ser aplicadas cumulativamente com a prevista na alínea “b” do mesmo item.</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17.4. A aplicação de multa de mora não impedirá que a Administração a converta em compensatória e promova a extinção unilateral do contrato com a aplicação cumulada de outras sanções, conforme previsto no item 17.2 do presente Edital.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17.5. Se a multa aplicada e as indenizações cabíveis forem superiores ao valor de pagamento eventualmente devido pela Administração ao contratado, além da perda desse valor, a diferença será descontada da garantia prestada ou será cobrada judicialmente.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17.6. A aplicação das sanções previstas no item 17.2. deste Edital não exclui, em hipótese alguma, a obrigação de reparação integral do dano causado à Administração Pública.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17.7. Na aplicação da sanção prevista no item 17.2, alínea “b”, do presente edital, será facultada a defesa do interessado no prazo de 15 (quinze) dias úteis, contado da data de sua intimação.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17.8. Para aplicação das sanções previstas nas alíneas “c” e “d” do item 17.2 do presente Edital o licitante ou o contratado será intimado para, no prazo de 15 (quinze) dias úteis, contado da data de intimação, apresentar defesa escrita e especificar as provas que pretenda produzir.</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17.9.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17.10. Serão indeferidas pela comissão, mediante decisão fundamentada, provas ilícitas, impertinentes, desnecessárias, protelatórias ou intempestivas.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17.11.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17.12. É admitida a reabilitação do licitante ou contratado perante a própria autoridade que aplicou a penalidade, exigidos, cumulativamente: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reparação integral do dano causado à Administração Pública;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pagamento da multa;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transcurso do prazo mínimo de 1 (um) ano da aplicação da penalidade, no caso de impedimento de licitar e contratar, ou de 3 (três) anos da aplicação da penalidade, no caso de declaração de inidoneidade;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cumprimento das condições de reabilitação definidas no ato punitivo;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 análise jurídica prévia, com posicionamento conclusivo quanto ao cumprimento dos requisitos definidos neste artigo.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17.13. A sanção pelas infrações previstas nas alíneas “h” e “l” do item 17.2 do presente Edital exigirá, como condição de reabilitação do licitante ou contratado, a implantação ou aperfeiçoamento de programa de integridade pelo responsável.</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18. PEDIDOS DE ESCLARECIMENTOS E IMPUGNAÇÕES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18.1. Os pedidos de esclarecimentos referentes ao processo licitatório e os pedidos de impugnações poderão ser enviados até 3 (três) dias úteis anteriores à data fixada para abertura da sessão pública, mediante protocolo, na sede da Prefeitura Municipal, com endereço Rua Anastácio Ribeiro, 84, setor de Licitações, sito na Rua Anastácio Ribeiro, 84, no horário compreendido entre as 08:00 às 11:30 e das 13:30 às 17:00 ou através do e-mail: administracao@viadutos.rs.gov.br, sendo o mesmo considerado válido após a devida confirmação do recebimento.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18.2. As respostas aos pedidos de esclarecimentos e às impugnações serão divulgadas pelo órgão licitante no seguinte endereço: www.viadutos.rs.gov.br.</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19. DAS DISPOSIÇÕES GERAIS: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19.1. 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19.2. Após a apresentação da proposta, não caberá desistência, salvo por motivo justo decorrente de fato superveniente e aceito pelo pregoeiro.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19.3. A Administração tem a prerrogativa de fiscalizar o cumprimento satisfatório do objeto da presente licitação, por meio de agente designado para tal função, conforme o disposto na Lei nº 14.133/2021.</w:t>
      </w:r>
    </w:p>
    <w:p w:rsidR="00206083" w:rsidRDefault="00206083">
      <w:pPr>
        <w:pStyle w:val="Standard"/>
        <w:spacing w:line="276" w:lineRule="auto"/>
        <w:jc w:val="both"/>
        <w:rPr>
          <w:rFonts w:ascii="Times New Roman" w:hAnsi="Times New Roman" w:cs="Times New Roman"/>
          <w:sz w:val="22"/>
          <w:szCs w:val="22"/>
        </w:rPr>
      </w:pPr>
    </w:p>
    <w:p w:rsidR="00206083" w:rsidRDefault="00206083">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19.4. Fica eleito o Foro da Comarca de Gaurama para dirimir quaisquer litígios oriundos da licitação e do contrato dela decorrente, com expressa renúncia a outro qualquer, por mais privilegiado que seja.</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D73E36" w:rsidP="00D73E36">
      <w:pPr>
        <w:pStyle w:val="Standard"/>
        <w:spacing w:line="276" w:lineRule="auto"/>
        <w:jc w:val="right"/>
        <w:rPr>
          <w:rFonts w:ascii="Times New Roman" w:hAnsi="Times New Roman" w:cs="Times New Roman"/>
          <w:sz w:val="22"/>
          <w:szCs w:val="22"/>
        </w:rPr>
      </w:pPr>
      <w:r>
        <w:rPr>
          <w:rFonts w:ascii="Times New Roman" w:hAnsi="Times New Roman" w:cs="Times New Roman"/>
          <w:sz w:val="22"/>
          <w:szCs w:val="22"/>
        </w:rPr>
        <w:t>Viadutos, 13 de agosto de 2025</w:t>
      </w:r>
    </w:p>
    <w:p w:rsidR="009C7505" w:rsidRDefault="009C7505">
      <w:pPr>
        <w:pStyle w:val="Standard"/>
        <w:spacing w:line="276" w:lineRule="auto"/>
        <w:jc w:val="center"/>
        <w:rPr>
          <w:rFonts w:ascii="Times New Roman" w:hAnsi="Times New Roman" w:cs="Times New Roman"/>
          <w:sz w:val="22"/>
          <w:szCs w:val="22"/>
        </w:rPr>
      </w:pPr>
    </w:p>
    <w:p w:rsidR="00D73E36" w:rsidRPr="001418DF" w:rsidRDefault="00D73E36">
      <w:pPr>
        <w:pStyle w:val="Standard"/>
        <w:spacing w:line="276" w:lineRule="auto"/>
        <w:jc w:val="center"/>
        <w:rPr>
          <w:rFonts w:ascii="Times New Roman" w:hAnsi="Times New Roman" w:cs="Times New Roman"/>
          <w:sz w:val="22"/>
          <w:szCs w:val="22"/>
        </w:rPr>
      </w:pPr>
    </w:p>
    <w:p w:rsidR="00D73E36" w:rsidRDefault="00D73E36" w:rsidP="00D73E36">
      <w:pPr>
        <w:pStyle w:val="Standard"/>
        <w:spacing w:line="276" w:lineRule="auto"/>
        <w:jc w:val="center"/>
        <w:rPr>
          <w:rFonts w:ascii="Times New Roman" w:hAnsi="Times New Roman" w:cs="Consolas"/>
          <w:sz w:val="22"/>
          <w:szCs w:val="22"/>
        </w:rPr>
      </w:pPr>
      <w:r>
        <w:rPr>
          <w:rFonts w:ascii="Times New Roman" w:hAnsi="Times New Roman" w:cs="Consolas"/>
          <w:sz w:val="22"/>
          <w:szCs w:val="22"/>
        </w:rPr>
        <w:t>______________________</w:t>
      </w: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Giovan André Sperotto</w:t>
      </w: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Prefeito</w:t>
      </w:r>
      <w:r w:rsidRPr="001418DF">
        <w:rPr>
          <w:rFonts w:ascii="Times New Roman" w:hAnsi="Times New Roman" w:cs="Times New Roman"/>
          <w:sz w:val="22"/>
          <w:szCs w:val="22"/>
        </w:rPr>
        <w:br w:type="page"/>
      </w:r>
    </w:p>
    <w:p w:rsidR="009C7505" w:rsidRPr="001418DF" w:rsidRDefault="00B500AC">
      <w:pPr>
        <w:pStyle w:val="Standard"/>
        <w:spacing w:line="276" w:lineRule="auto"/>
        <w:rPr>
          <w:rFonts w:ascii="Times New Roman" w:hAnsi="Times New Roman" w:cs="Times New Roman"/>
          <w:b/>
          <w:bCs/>
          <w:sz w:val="22"/>
          <w:szCs w:val="22"/>
        </w:rPr>
      </w:pPr>
      <w:r w:rsidRPr="001418DF">
        <w:rPr>
          <w:rFonts w:ascii="Times New Roman" w:hAnsi="Times New Roman" w:cs="Times New Roman"/>
          <w:b/>
          <w:bCs/>
          <w:sz w:val="22"/>
          <w:szCs w:val="22"/>
        </w:rPr>
        <w:t>TERMO DE CONTRATO Nº xxx/xx</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ind w:left="3969"/>
        <w:jc w:val="both"/>
        <w:rPr>
          <w:rFonts w:ascii="Times New Roman" w:hAnsi="Times New Roman" w:cs="Times New Roman"/>
          <w:sz w:val="22"/>
          <w:szCs w:val="22"/>
        </w:rPr>
      </w:pPr>
      <w:r w:rsidRPr="001418DF">
        <w:rPr>
          <w:rFonts w:ascii="Times New Roman" w:hAnsi="Times New Roman" w:cs="Times New Roman"/>
          <w:sz w:val="22"/>
          <w:szCs w:val="22"/>
        </w:rPr>
        <w:t xml:space="preserve">CONTRATO ADMINISTRATIVO Nº XX/XXX PARA </w:t>
      </w:r>
      <w:r w:rsidRPr="001418DF">
        <w:rPr>
          <w:rFonts w:ascii="Times New Roman" w:hAnsi="Times New Roman" w:cs="Times New Roman"/>
          <w:b/>
          <w:bCs/>
          <w:sz w:val="22"/>
          <w:szCs w:val="22"/>
        </w:rPr>
        <w:t>Aquisição de Caminhão usado equipado com cesto aéreo para uso da Secretaria de Obras</w:t>
      </w:r>
      <w:r w:rsidRPr="001418DF">
        <w:rPr>
          <w:rFonts w:ascii="Times New Roman" w:hAnsi="Times New Roman" w:cs="Times New Roman"/>
          <w:sz w:val="22"/>
          <w:szCs w:val="22"/>
        </w:rPr>
        <w:t>, QUE FIRMAM O MUNICÍPIO DE VIADUTOS E A EMPRESA XXXX.</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Aos 13/08/25, de um lado o</w:t>
      </w:r>
      <w:r w:rsidRPr="001418DF">
        <w:rPr>
          <w:rFonts w:ascii="Times New Roman" w:hAnsi="Times New Roman" w:cs="Times New Roman"/>
          <w:b/>
          <w:bCs/>
          <w:sz w:val="22"/>
          <w:szCs w:val="22"/>
        </w:rPr>
        <w:t xml:space="preserve"> Município de Viadutos</w:t>
      </w:r>
      <w:r w:rsidRPr="001418DF">
        <w:rPr>
          <w:rFonts w:ascii="Times New Roman" w:hAnsi="Times New Roman" w:cs="Times New Roman"/>
          <w:sz w:val="22"/>
          <w:szCs w:val="22"/>
        </w:rPr>
        <w:t xml:space="preserve">, pessoa jurídica de direito público, inscrito no CNPJ sob o nº 87.613.352/0001-09, com sede na Rua Anastácio Ribeiro, 84, bairro Centro, cidade de Viadutos – RS, neste ato representado pelo Prefeito, Giovan André Sperotto, brasileiro(a), maior, residente e domiciliado, Município de Viadutos-RS, portador(a) do CPF nº xxxx doravante denominado simplesmente de </w:t>
      </w:r>
      <w:r w:rsidRPr="001418DF">
        <w:rPr>
          <w:rFonts w:ascii="Times New Roman" w:hAnsi="Times New Roman" w:cs="Times New Roman"/>
          <w:b/>
          <w:bCs/>
          <w:sz w:val="22"/>
          <w:szCs w:val="22"/>
        </w:rPr>
        <w:t>CONTRATANTE</w:t>
      </w:r>
      <w:r w:rsidRPr="001418DF">
        <w:rPr>
          <w:rFonts w:ascii="Times New Roman" w:hAnsi="Times New Roman" w:cs="Times New Roman"/>
          <w:sz w:val="22"/>
          <w:szCs w:val="22"/>
        </w:rPr>
        <w:t>.</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b/>
          <w:bCs/>
          <w:sz w:val="22"/>
          <w:szCs w:val="22"/>
        </w:rPr>
        <w:t>CONTRATADO,</w:t>
      </w:r>
      <w:r w:rsidRPr="001418DF">
        <w:rPr>
          <w:rFonts w:ascii="Times New Roman" w:hAnsi="Times New Roman" w:cs="Times New Roman"/>
          <w:sz w:val="22"/>
          <w:szCs w:val="22"/>
        </w:rPr>
        <w:t xml:space="preserve"> a empresa xxxx estabelecido (a) / xxxx - xxx na cidade xxxx inscrito (a) no CNPJ/CPF sob o nº xxxx, neste ato representado por seu representante legal, doravante denominada simplesmente CONTRATADA, celebram entre si o presente Contrato que será regido pelas cláusulas e condições que seguem.</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PRIMEIRA – DA FUNDAMENTAÇÃO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O presente instrumento é fundamentado no procedimento realizado pela CONTRATANTE através do </w:t>
      </w:r>
      <w:r w:rsidRPr="00B500AC">
        <w:rPr>
          <w:rFonts w:ascii="Times New Roman" w:hAnsi="Times New Roman" w:cs="Times New Roman"/>
          <w:b/>
          <w:sz w:val="22"/>
          <w:szCs w:val="22"/>
        </w:rPr>
        <w:t>Pregão</w:t>
      </w:r>
      <w:r w:rsidRPr="001418DF">
        <w:rPr>
          <w:rFonts w:ascii="Times New Roman" w:hAnsi="Times New Roman" w:cs="Times New Roman"/>
          <w:b/>
          <w:bCs/>
          <w:sz w:val="22"/>
          <w:szCs w:val="22"/>
        </w:rPr>
        <w:t xml:space="preserve"> Nº 29/2025, Processo nº 357/2025</w:t>
      </w:r>
      <w:r w:rsidRPr="001418DF">
        <w:rPr>
          <w:rFonts w:ascii="Times New Roman" w:hAnsi="Times New Roman" w:cs="Times New Roman"/>
          <w:sz w:val="22"/>
          <w:szCs w:val="22"/>
        </w:rPr>
        <w:t xml:space="preserve"> e na proposta vencedora, conforme termos de homologação e de adjudicação, e se regerá pelas cláusulas aqui previstas, bem como pelas normas da Lei Federal nº 14.133/2021 (inclusive nos casos omissos), suas alterações e demais dispositivos legais aplicáveis.</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SEGUNDA – DO OBJETO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O presente contrato tem por objeto </w:t>
      </w:r>
      <w:r w:rsidRPr="001418DF">
        <w:rPr>
          <w:rFonts w:ascii="Times New Roman" w:hAnsi="Times New Roman" w:cs="Times New Roman"/>
          <w:b/>
          <w:bCs/>
          <w:sz w:val="22"/>
          <w:szCs w:val="22"/>
        </w:rPr>
        <w:t>Aquisição de Caminhão usado equipado com cesto aéreo para uso da Secretaria de Obras</w:t>
      </w:r>
      <w:r w:rsidRPr="001418DF">
        <w:rPr>
          <w:rFonts w:ascii="Times New Roman" w:hAnsi="Times New Roman" w:cs="Times New Roman"/>
          <w:sz w:val="22"/>
          <w:szCs w:val="22"/>
        </w:rPr>
        <w:t>, conforme proposta vencedora.</w:t>
      </w:r>
    </w:p>
    <w:tbl>
      <w:tblPr>
        <w:tblW w:w="96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709"/>
        <w:gridCol w:w="709"/>
        <w:gridCol w:w="4394"/>
        <w:gridCol w:w="1276"/>
        <w:gridCol w:w="992"/>
        <w:gridCol w:w="1557"/>
      </w:tblGrid>
      <w:tr w:rsidR="009C7505" w:rsidRPr="001418DF" w:rsidTr="00D73E36">
        <w:tc>
          <w:tcPr>
            <w:tcW w:w="709" w:type="dxa"/>
          </w:tcPr>
          <w:p w:rsidR="009C7505" w:rsidRPr="00D73E36" w:rsidRDefault="00B500AC">
            <w:pPr>
              <w:pStyle w:val="Contedodatabela"/>
              <w:jc w:val="center"/>
              <w:rPr>
                <w:b/>
                <w:sz w:val="22"/>
                <w:szCs w:val="22"/>
              </w:rPr>
            </w:pPr>
            <w:r w:rsidRPr="00D73E36">
              <w:rPr>
                <w:b/>
                <w:sz w:val="22"/>
                <w:szCs w:val="22"/>
              </w:rPr>
              <w:t>Lote</w:t>
            </w:r>
          </w:p>
        </w:tc>
        <w:tc>
          <w:tcPr>
            <w:tcW w:w="709" w:type="dxa"/>
          </w:tcPr>
          <w:p w:rsidR="009C7505" w:rsidRPr="00D73E36" w:rsidRDefault="00B500AC">
            <w:pPr>
              <w:pStyle w:val="Contedodatabela"/>
              <w:jc w:val="center"/>
              <w:rPr>
                <w:b/>
                <w:sz w:val="22"/>
                <w:szCs w:val="22"/>
              </w:rPr>
            </w:pPr>
            <w:r w:rsidRPr="00D73E36">
              <w:rPr>
                <w:b/>
                <w:sz w:val="22"/>
                <w:szCs w:val="22"/>
              </w:rPr>
              <w:t>Item</w:t>
            </w:r>
          </w:p>
        </w:tc>
        <w:tc>
          <w:tcPr>
            <w:tcW w:w="4394" w:type="dxa"/>
          </w:tcPr>
          <w:p w:rsidR="009C7505" w:rsidRPr="00D73E36" w:rsidRDefault="00B500AC">
            <w:pPr>
              <w:pStyle w:val="Contedodatabela"/>
              <w:jc w:val="center"/>
              <w:rPr>
                <w:b/>
                <w:sz w:val="22"/>
                <w:szCs w:val="22"/>
              </w:rPr>
            </w:pPr>
            <w:r w:rsidRPr="00D73E36">
              <w:rPr>
                <w:b/>
                <w:sz w:val="22"/>
                <w:szCs w:val="22"/>
              </w:rPr>
              <w:t>Descrição</w:t>
            </w:r>
          </w:p>
        </w:tc>
        <w:tc>
          <w:tcPr>
            <w:tcW w:w="1276" w:type="dxa"/>
          </w:tcPr>
          <w:p w:rsidR="009C7505" w:rsidRPr="00D73E36" w:rsidRDefault="00B500AC" w:rsidP="00D73E36">
            <w:pPr>
              <w:pStyle w:val="Contedodatabela"/>
              <w:jc w:val="center"/>
              <w:rPr>
                <w:b/>
                <w:sz w:val="22"/>
                <w:szCs w:val="22"/>
              </w:rPr>
            </w:pPr>
            <w:r w:rsidRPr="00D73E36">
              <w:rPr>
                <w:b/>
                <w:sz w:val="22"/>
                <w:szCs w:val="22"/>
              </w:rPr>
              <w:t>Quantidade</w:t>
            </w:r>
          </w:p>
        </w:tc>
        <w:tc>
          <w:tcPr>
            <w:tcW w:w="992" w:type="dxa"/>
          </w:tcPr>
          <w:p w:rsidR="009C7505" w:rsidRPr="00D73E36" w:rsidRDefault="00D73E36" w:rsidP="00D73E36">
            <w:pPr>
              <w:pStyle w:val="Contedodatabela"/>
              <w:jc w:val="center"/>
              <w:rPr>
                <w:b/>
                <w:sz w:val="22"/>
                <w:szCs w:val="22"/>
              </w:rPr>
            </w:pPr>
            <w:r w:rsidRPr="00D73E36">
              <w:rPr>
                <w:b/>
                <w:sz w:val="22"/>
                <w:szCs w:val="22"/>
              </w:rPr>
              <w:t>Unidade</w:t>
            </w:r>
          </w:p>
        </w:tc>
        <w:tc>
          <w:tcPr>
            <w:tcW w:w="1557" w:type="dxa"/>
          </w:tcPr>
          <w:p w:rsidR="009C7505" w:rsidRPr="00D73E36" w:rsidRDefault="00D73E36" w:rsidP="00D73E36">
            <w:pPr>
              <w:pStyle w:val="Contedodatabela"/>
              <w:jc w:val="center"/>
              <w:rPr>
                <w:b/>
                <w:sz w:val="22"/>
                <w:szCs w:val="22"/>
              </w:rPr>
            </w:pPr>
            <w:r w:rsidRPr="00D73E36">
              <w:rPr>
                <w:b/>
                <w:sz w:val="22"/>
                <w:szCs w:val="22"/>
              </w:rPr>
              <w:t>Valor Unitário</w:t>
            </w:r>
          </w:p>
        </w:tc>
      </w:tr>
      <w:tr w:rsidR="009C7505" w:rsidRPr="001418DF" w:rsidTr="00D73E36">
        <w:tc>
          <w:tcPr>
            <w:tcW w:w="709" w:type="dxa"/>
          </w:tcPr>
          <w:p w:rsidR="009C7505" w:rsidRPr="001418DF" w:rsidRDefault="009C7505">
            <w:pPr>
              <w:pStyle w:val="Contedodatabela"/>
              <w:jc w:val="center"/>
              <w:rPr>
                <w:sz w:val="22"/>
                <w:szCs w:val="22"/>
              </w:rPr>
            </w:pPr>
          </w:p>
        </w:tc>
        <w:tc>
          <w:tcPr>
            <w:tcW w:w="709" w:type="dxa"/>
          </w:tcPr>
          <w:p w:rsidR="009C7505" w:rsidRPr="001418DF" w:rsidRDefault="009C7505">
            <w:pPr>
              <w:pStyle w:val="Contedodatabela"/>
              <w:jc w:val="center"/>
              <w:rPr>
                <w:sz w:val="22"/>
                <w:szCs w:val="22"/>
              </w:rPr>
            </w:pPr>
          </w:p>
        </w:tc>
        <w:tc>
          <w:tcPr>
            <w:tcW w:w="4394" w:type="dxa"/>
          </w:tcPr>
          <w:p w:rsidR="009C7505" w:rsidRPr="001418DF" w:rsidRDefault="009C7505" w:rsidP="00D73E36">
            <w:pPr>
              <w:pStyle w:val="Contedodatabela"/>
              <w:jc w:val="both"/>
              <w:rPr>
                <w:sz w:val="22"/>
                <w:szCs w:val="22"/>
              </w:rPr>
            </w:pPr>
          </w:p>
        </w:tc>
        <w:tc>
          <w:tcPr>
            <w:tcW w:w="1276" w:type="dxa"/>
          </w:tcPr>
          <w:p w:rsidR="009C7505" w:rsidRPr="001418DF" w:rsidRDefault="009C7505" w:rsidP="00D73E36">
            <w:pPr>
              <w:pStyle w:val="Contedodatabela"/>
              <w:jc w:val="center"/>
              <w:rPr>
                <w:sz w:val="22"/>
                <w:szCs w:val="22"/>
              </w:rPr>
            </w:pPr>
          </w:p>
        </w:tc>
        <w:tc>
          <w:tcPr>
            <w:tcW w:w="992" w:type="dxa"/>
          </w:tcPr>
          <w:p w:rsidR="009C7505" w:rsidRPr="001418DF" w:rsidRDefault="009C7505" w:rsidP="00D73E36">
            <w:pPr>
              <w:pStyle w:val="Contedodatabela"/>
              <w:jc w:val="center"/>
              <w:rPr>
                <w:sz w:val="22"/>
                <w:szCs w:val="22"/>
              </w:rPr>
            </w:pPr>
          </w:p>
        </w:tc>
        <w:tc>
          <w:tcPr>
            <w:tcW w:w="1557" w:type="dxa"/>
          </w:tcPr>
          <w:p w:rsidR="009C7505" w:rsidRPr="001418DF" w:rsidRDefault="009C7505" w:rsidP="00D73E36">
            <w:pPr>
              <w:pStyle w:val="Contedodatabela"/>
              <w:jc w:val="center"/>
              <w:rPr>
                <w:sz w:val="22"/>
                <w:szCs w:val="22"/>
              </w:rPr>
            </w:pPr>
          </w:p>
        </w:tc>
      </w:tr>
      <w:tr w:rsidR="00EF2C5A" w:rsidRPr="001418DF" w:rsidTr="00D73E36">
        <w:tc>
          <w:tcPr>
            <w:tcW w:w="709" w:type="dxa"/>
          </w:tcPr>
          <w:p w:rsidR="00EF2C5A" w:rsidRPr="001418DF" w:rsidRDefault="00EF2C5A">
            <w:pPr>
              <w:pStyle w:val="Contedodatabela"/>
              <w:jc w:val="center"/>
              <w:rPr>
                <w:sz w:val="22"/>
                <w:szCs w:val="22"/>
              </w:rPr>
            </w:pPr>
          </w:p>
        </w:tc>
        <w:tc>
          <w:tcPr>
            <w:tcW w:w="709" w:type="dxa"/>
          </w:tcPr>
          <w:p w:rsidR="00EF2C5A" w:rsidRPr="001418DF" w:rsidRDefault="00EF2C5A">
            <w:pPr>
              <w:pStyle w:val="Contedodatabela"/>
              <w:jc w:val="center"/>
              <w:rPr>
                <w:sz w:val="22"/>
                <w:szCs w:val="22"/>
              </w:rPr>
            </w:pPr>
          </w:p>
        </w:tc>
        <w:tc>
          <w:tcPr>
            <w:tcW w:w="4394" w:type="dxa"/>
          </w:tcPr>
          <w:p w:rsidR="00EF2C5A" w:rsidRPr="001418DF" w:rsidRDefault="00EF2C5A" w:rsidP="00D73E36">
            <w:pPr>
              <w:pStyle w:val="Contedodatabela"/>
              <w:jc w:val="both"/>
              <w:rPr>
                <w:sz w:val="22"/>
                <w:szCs w:val="22"/>
              </w:rPr>
            </w:pPr>
          </w:p>
        </w:tc>
        <w:tc>
          <w:tcPr>
            <w:tcW w:w="1276" w:type="dxa"/>
          </w:tcPr>
          <w:p w:rsidR="00EF2C5A" w:rsidRPr="001418DF" w:rsidRDefault="00EF2C5A" w:rsidP="00D73E36">
            <w:pPr>
              <w:pStyle w:val="Contedodatabela"/>
              <w:jc w:val="center"/>
              <w:rPr>
                <w:sz w:val="22"/>
                <w:szCs w:val="22"/>
              </w:rPr>
            </w:pPr>
          </w:p>
        </w:tc>
        <w:tc>
          <w:tcPr>
            <w:tcW w:w="992" w:type="dxa"/>
          </w:tcPr>
          <w:p w:rsidR="00EF2C5A" w:rsidRPr="001418DF" w:rsidRDefault="00EF2C5A" w:rsidP="00D73E36">
            <w:pPr>
              <w:pStyle w:val="Contedodatabela"/>
              <w:jc w:val="center"/>
              <w:rPr>
                <w:sz w:val="22"/>
                <w:szCs w:val="22"/>
              </w:rPr>
            </w:pPr>
          </w:p>
        </w:tc>
        <w:tc>
          <w:tcPr>
            <w:tcW w:w="1557" w:type="dxa"/>
          </w:tcPr>
          <w:p w:rsidR="00EF2C5A" w:rsidRPr="001418DF" w:rsidRDefault="00EF2C5A" w:rsidP="00D73E36">
            <w:pPr>
              <w:pStyle w:val="Contedodatabela"/>
              <w:jc w:val="center"/>
              <w:rPr>
                <w:sz w:val="22"/>
                <w:szCs w:val="22"/>
              </w:rPr>
            </w:pPr>
          </w:p>
        </w:tc>
      </w:tr>
    </w:tbl>
    <w:p w:rsidR="009C7505" w:rsidRPr="001418DF" w:rsidRDefault="009C7505">
      <w:pPr>
        <w:spacing w:line="276" w:lineRule="auto"/>
        <w:jc w:val="both"/>
        <w:rPr>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TERCEIRA – DO PRAZO, FORMA E LOCAL DO FORNECIMENTO</w:t>
      </w:r>
    </w:p>
    <w:p w:rsidR="009C7505"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O </w:t>
      </w:r>
      <w:r w:rsidR="00D73E36">
        <w:rPr>
          <w:rFonts w:ascii="Times New Roman" w:hAnsi="Times New Roman" w:cs="Times New Roman"/>
          <w:sz w:val="22"/>
          <w:szCs w:val="22"/>
        </w:rPr>
        <w:t>contrato terá vigência a partir da data de sua assinatura até a entrega do objeto.</w:t>
      </w:r>
    </w:p>
    <w:p w:rsidR="00D73E36" w:rsidRPr="001418DF" w:rsidRDefault="00D73E36">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QUARTA– DO PREÇO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O preço a ser pago pelo fornecimento do objeto do presente contrato é de R$ xxx (rxxx), conforme a proposta ofertada pela CONTRATADA.</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QUINTA – DO PAGAMENTO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O </w:t>
      </w:r>
      <w:r w:rsidR="00D73E36">
        <w:rPr>
          <w:rFonts w:ascii="Times New Roman" w:hAnsi="Times New Roman" w:cs="Times New Roman"/>
          <w:sz w:val="22"/>
          <w:szCs w:val="22"/>
        </w:rPr>
        <w:t>pagamento será efetuado em até 1</w:t>
      </w:r>
      <w:r w:rsidRPr="001418DF">
        <w:rPr>
          <w:rFonts w:ascii="Times New Roman" w:hAnsi="Times New Roman" w:cs="Times New Roman"/>
          <w:sz w:val="22"/>
          <w:szCs w:val="22"/>
        </w:rPr>
        <w:t xml:space="preserve">0 dias após a prestação dos serviços, mediante a entrega do objeto e a apresentação de nota fiscal e aprovação da fiscalização da CONTRATANTE. </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SEXTA – DO RECURSO FINANCEIRO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As despesas do presente contrato correrão à conta das dotações orçamentárias </w:t>
      </w:r>
      <w:r w:rsidR="00D73E36" w:rsidRPr="001418DF">
        <w:rPr>
          <w:rFonts w:ascii="Times New Roman" w:hAnsi="Times New Roman" w:cs="Times New Roman"/>
          <w:sz w:val="22"/>
          <w:szCs w:val="22"/>
        </w:rPr>
        <w:t>constantes</w:t>
      </w:r>
      <w:r w:rsidRPr="001418DF">
        <w:rPr>
          <w:rFonts w:ascii="Times New Roman" w:hAnsi="Times New Roman" w:cs="Times New Roman"/>
          <w:sz w:val="22"/>
          <w:szCs w:val="22"/>
        </w:rPr>
        <w:t xml:space="preserve"> no procedimento licitatório realizado.</w:t>
      </w:r>
    </w:p>
    <w:tbl>
      <w:tblPr>
        <w:tblW w:w="963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3212"/>
        <w:gridCol w:w="3212"/>
        <w:gridCol w:w="3213"/>
      </w:tblGrid>
      <w:tr w:rsidR="009C7505" w:rsidRPr="001418DF" w:rsidTr="00EF2C5A">
        <w:tc>
          <w:tcPr>
            <w:tcW w:w="3212" w:type="dxa"/>
          </w:tcPr>
          <w:p w:rsidR="009C7505" w:rsidRPr="001418DF" w:rsidRDefault="00B500AC" w:rsidP="00D73E36">
            <w:pPr>
              <w:pStyle w:val="Contedodatabela"/>
              <w:spacing w:line="276" w:lineRule="auto"/>
              <w:jc w:val="center"/>
              <w:rPr>
                <w:b/>
                <w:bCs/>
                <w:sz w:val="22"/>
                <w:szCs w:val="22"/>
              </w:rPr>
            </w:pPr>
            <w:r w:rsidRPr="001418DF">
              <w:rPr>
                <w:b/>
                <w:bCs/>
                <w:sz w:val="22"/>
                <w:szCs w:val="22"/>
              </w:rPr>
              <w:t>Dotação</w:t>
            </w:r>
          </w:p>
        </w:tc>
        <w:tc>
          <w:tcPr>
            <w:tcW w:w="3212" w:type="dxa"/>
          </w:tcPr>
          <w:p w:rsidR="009C7505" w:rsidRPr="001418DF" w:rsidRDefault="00B500AC" w:rsidP="00D73E36">
            <w:pPr>
              <w:pStyle w:val="Contedodatabela"/>
              <w:spacing w:line="276" w:lineRule="auto"/>
              <w:jc w:val="center"/>
              <w:rPr>
                <w:b/>
                <w:bCs/>
                <w:sz w:val="22"/>
                <w:szCs w:val="22"/>
              </w:rPr>
            </w:pPr>
            <w:r w:rsidRPr="001418DF">
              <w:rPr>
                <w:b/>
                <w:bCs/>
                <w:sz w:val="22"/>
                <w:szCs w:val="22"/>
              </w:rPr>
              <w:t>Elemento</w:t>
            </w:r>
          </w:p>
        </w:tc>
        <w:tc>
          <w:tcPr>
            <w:tcW w:w="3213" w:type="dxa"/>
          </w:tcPr>
          <w:p w:rsidR="009C7505" w:rsidRPr="001418DF" w:rsidRDefault="00B500AC" w:rsidP="00D73E36">
            <w:pPr>
              <w:pStyle w:val="Contedodatabela"/>
              <w:spacing w:line="276" w:lineRule="auto"/>
              <w:jc w:val="center"/>
              <w:rPr>
                <w:b/>
                <w:bCs/>
                <w:sz w:val="22"/>
                <w:szCs w:val="22"/>
              </w:rPr>
            </w:pPr>
            <w:r w:rsidRPr="001418DF">
              <w:rPr>
                <w:b/>
                <w:bCs/>
                <w:sz w:val="22"/>
                <w:szCs w:val="22"/>
              </w:rPr>
              <w:t>Recurso Vinculado</w:t>
            </w:r>
          </w:p>
        </w:tc>
      </w:tr>
      <w:tr w:rsidR="009C7505" w:rsidRPr="001418DF" w:rsidTr="00EF2C5A">
        <w:tc>
          <w:tcPr>
            <w:tcW w:w="3212" w:type="dxa"/>
          </w:tcPr>
          <w:p w:rsidR="009C7505" w:rsidRPr="001418DF" w:rsidRDefault="00B500AC" w:rsidP="00D73E36">
            <w:pPr>
              <w:pStyle w:val="Contedodatabela"/>
              <w:spacing w:line="276" w:lineRule="auto"/>
              <w:jc w:val="center"/>
              <w:rPr>
                <w:sz w:val="22"/>
                <w:szCs w:val="22"/>
              </w:rPr>
            </w:pPr>
            <w:r w:rsidRPr="001418DF">
              <w:rPr>
                <w:sz w:val="22"/>
                <w:szCs w:val="22"/>
              </w:rPr>
              <w:t>1960</w:t>
            </w:r>
          </w:p>
        </w:tc>
        <w:tc>
          <w:tcPr>
            <w:tcW w:w="3212" w:type="dxa"/>
          </w:tcPr>
          <w:p w:rsidR="009C7505" w:rsidRPr="001418DF" w:rsidRDefault="00B500AC" w:rsidP="00D73E36">
            <w:pPr>
              <w:pStyle w:val="Contedodatabela"/>
              <w:spacing w:line="276" w:lineRule="auto"/>
              <w:jc w:val="center"/>
              <w:rPr>
                <w:sz w:val="22"/>
                <w:szCs w:val="22"/>
              </w:rPr>
            </w:pPr>
            <w:r w:rsidRPr="001418DF">
              <w:rPr>
                <w:sz w:val="22"/>
                <w:szCs w:val="22"/>
              </w:rPr>
              <w:t>449052520000</w:t>
            </w:r>
          </w:p>
        </w:tc>
        <w:tc>
          <w:tcPr>
            <w:tcW w:w="3213" w:type="dxa"/>
          </w:tcPr>
          <w:p w:rsidR="009C7505" w:rsidRPr="001418DF" w:rsidRDefault="00B500AC" w:rsidP="00D73E36">
            <w:pPr>
              <w:pStyle w:val="Contedodatabela"/>
              <w:spacing w:line="276" w:lineRule="auto"/>
              <w:jc w:val="center"/>
              <w:rPr>
                <w:sz w:val="22"/>
                <w:szCs w:val="22"/>
              </w:rPr>
            </w:pPr>
            <w:r w:rsidRPr="001418DF">
              <w:rPr>
                <w:sz w:val="22"/>
                <w:szCs w:val="22"/>
              </w:rPr>
              <w:t>1500</w:t>
            </w:r>
          </w:p>
        </w:tc>
      </w:tr>
    </w:tbl>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SÉTIMA – DA RESPONSABILIDADE DO CONTRATANTE</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Caberá ao CONTRATANTE efetuar o pagamento pelo fornecimento do objeto do presente contrato de acordo com o estabelecido na cláusula quinta.</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OITAVA – DA RESPONSABILIDADE DA CONTRATADA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 CONTRATADA obriga-se a fornecer o objeto do presente Contrato de acordo com a proposta apresentada no procedimento licitatório, à qual como todos os documentos técnicos de licitação e especificação do CONTRATANTE, passam a fazer parte integrante do presente contrato independente de transcrição.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A CONTRATADA obriga-se a manter, durante a vigência do contrato em compatibilidade com as obrigações por ela assumidas, todas as condições da habilitação e qualificação exigidas na licitação, devendo comunicar ao MUNICÍPIO, imediatamente qualquer alteração que possa comprometer a manutenção do presente.</w:t>
      </w:r>
    </w:p>
    <w:p w:rsidR="009C7505" w:rsidRPr="00EF2C5A" w:rsidRDefault="00B500AC">
      <w:pPr>
        <w:pStyle w:val="Standard"/>
        <w:spacing w:line="276" w:lineRule="auto"/>
        <w:jc w:val="both"/>
        <w:rPr>
          <w:rFonts w:ascii="Times New Roman" w:hAnsi="Times New Roman" w:cs="Times New Roman"/>
          <w:sz w:val="22"/>
          <w:szCs w:val="22"/>
        </w:rPr>
      </w:pPr>
      <w:r w:rsidRPr="00EF2C5A">
        <w:rPr>
          <w:rFonts w:ascii="Times New Roman" w:hAnsi="Times New Roman" w:cs="Times New Roman"/>
          <w:sz w:val="22"/>
          <w:szCs w:val="22"/>
        </w:rPr>
        <w:t>c) A CONTRATADA fica proibida de terceirizar o serviço da presente licitação;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d) Assume a CONTRATADA inteira e expressa responsabilidade pelas obrigações sociais e de proteção aos seus empregados, bem como pelos encargos previdenciários, fiscais e comerciais resultantes da execução do contrato, atendidas as condições previstas no Edital.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e) A contratada fica obrigada a aceitar, nas mesmas condições contratuais, os acréscimos e supressões que se fizerem necessários, até 25% (vinte e cinco por cento) do valor contratado inicialmente, devidamente atualizado.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NONA – DA GESTÃO DO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 execução do contrato deverá ser acompanhada e fiscalizada por XXXXX o ou por seu respectivo substituto.</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DÉCIMA – DAS PENALIDADES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CONTRATADA estará sujeita às seguintes penalidades, de conformidade ao item 17 do pregão que embasou o presente contrato: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a) advertência;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multa;</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c) impedimento de licitar e contratar, no âmbito da Administração Pública direta e indireta do órgão licitante, pelo prazo máximo de 3 (três) anos.</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d) declaração de inidoneidade para licitar ou contratar no âmbito da Administração Pública direta e indireta de todos os entes federativos, pelo prazo mínimo de 3 (três) anos e máximo de 6 (seis) anos.</w:t>
      </w:r>
    </w:p>
    <w:p w:rsidR="009C7505" w:rsidRPr="001418DF" w:rsidRDefault="009C7505">
      <w:pPr>
        <w:pStyle w:val="Standard"/>
        <w:spacing w:line="276" w:lineRule="auto"/>
        <w:jc w:val="both"/>
        <w:rPr>
          <w:rFonts w:ascii="Times New Roman" w:hAnsi="Times New Roman" w:cs="Times New Roman"/>
          <w:b/>
          <w:bCs/>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 xml:space="preserve">CLÁUSULA DÉCIMA PRIMEIRA – DA EXTINÇÃO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a) As hipóteses que constituem motivo para extinção contratual estão elencadas no art. 137 da Lei nº 14.133/2021, que poderão se dar, após assegurados o contraditório e a ampla defesa à CONTRATADA. </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both"/>
        <w:rPr>
          <w:rFonts w:ascii="Times New Roman" w:hAnsi="Times New Roman" w:cs="Times New Roman"/>
          <w:b/>
          <w:bCs/>
          <w:sz w:val="22"/>
          <w:szCs w:val="22"/>
        </w:rPr>
      </w:pPr>
      <w:r w:rsidRPr="001418DF">
        <w:rPr>
          <w:rFonts w:ascii="Times New Roman" w:hAnsi="Times New Roman" w:cs="Times New Roman"/>
          <w:b/>
          <w:bCs/>
          <w:sz w:val="22"/>
          <w:szCs w:val="22"/>
        </w:rPr>
        <w:t>CLÁUSULA DÉCIMA SEGUNDA – DO FORO</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 xml:space="preserve">a) As partes elegem o foro da Comarca de Gaurama para dirimir quaisquer questões relacionadas ao presente contrato. </w:t>
      </w:r>
    </w:p>
    <w:p w:rsidR="009C7505" w:rsidRPr="001418DF" w:rsidRDefault="00B500AC">
      <w:pPr>
        <w:pStyle w:val="Standard"/>
        <w:spacing w:line="276" w:lineRule="auto"/>
        <w:jc w:val="both"/>
        <w:rPr>
          <w:rFonts w:ascii="Times New Roman" w:hAnsi="Times New Roman" w:cs="Times New Roman"/>
          <w:sz w:val="22"/>
          <w:szCs w:val="22"/>
        </w:rPr>
      </w:pPr>
      <w:r w:rsidRPr="001418DF">
        <w:rPr>
          <w:rFonts w:ascii="Times New Roman" w:hAnsi="Times New Roman" w:cs="Times New Roman"/>
          <w:sz w:val="22"/>
          <w:szCs w:val="22"/>
        </w:rPr>
        <w:t>b) E, por estarem justos e contratados, firmam o presente instrumento em 02 (duas) vias de igual teor e forma.</w:t>
      </w:r>
    </w:p>
    <w:p w:rsidR="009C7505" w:rsidRPr="001418DF" w:rsidRDefault="009C7505">
      <w:pPr>
        <w:pStyle w:val="Standard"/>
        <w:spacing w:line="276" w:lineRule="auto"/>
        <w:jc w:val="both"/>
        <w:rPr>
          <w:rFonts w:ascii="Times New Roman" w:hAnsi="Times New Roman" w:cs="Times New Roman"/>
          <w:sz w:val="22"/>
          <w:szCs w:val="22"/>
        </w:rPr>
      </w:pP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Viadutos – RS, xx de xxx de 2024</w:t>
      </w:r>
    </w:p>
    <w:p w:rsidR="009C7505" w:rsidRPr="001418DF" w:rsidRDefault="009C7505">
      <w:pPr>
        <w:pStyle w:val="Standard"/>
        <w:spacing w:line="276" w:lineRule="auto"/>
        <w:jc w:val="center"/>
        <w:rPr>
          <w:rFonts w:ascii="Times New Roman" w:hAnsi="Times New Roman" w:cs="Times New Roman"/>
          <w:sz w:val="22"/>
          <w:szCs w:val="22"/>
        </w:rPr>
      </w:pP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______________________</w:t>
      </w: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xxxxx</w:t>
      </w:r>
    </w:p>
    <w:p w:rsidR="009C7505" w:rsidRPr="001418DF" w:rsidRDefault="00B500AC">
      <w:pPr>
        <w:pStyle w:val="Standard"/>
        <w:spacing w:line="276" w:lineRule="auto"/>
        <w:jc w:val="center"/>
        <w:rPr>
          <w:rFonts w:ascii="Times New Roman" w:hAnsi="Times New Roman" w:cs="Times New Roman"/>
          <w:sz w:val="22"/>
          <w:szCs w:val="22"/>
        </w:rPr>
      </w:pPr>
      <w:r w:rsidRPr="001418DF">
        <w:rPr>
          <w:rFonts w:ascii="Times New Roman" w:hAnsi="Times New Roman" w:cs="Times New Roman"/>
          <w:sz w:val="22"/>
          <w:szCs w:val="22"/>
        </w:rPr>
        <w:t>Prefeito</w:t>
      </w:r>
    </w:p>
    <w:sectPr w:rsidR="009C7505" w:rsidRPr="001418DF" w:rsidSect="00EB6FDC">
      <w:headerReference w:type="default" r:id="rId7"/>
      <w:footerReference w:type="default" r:id="rId8"/>
      <w:pgSz w:w="11906" w:h="16838"/>
      <w:pgMar w:top="1440" w:right="1080" w:bottom="1440" w:left="1080" w:header="284"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13FE" w:rsidRDefault="00B500AC">
      <w:r>
        <w:separator/>
      </w:r>
    </w:p>
  </w:endnote>
  <w:endnote w:type="continuationSeparator" w:id="0">
    <w:p w:rsidR="000E13FE" w:rsidRDefault="00B5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rifa BT;Bookman Old Styl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1);Courier New">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robotoregular;MS Mincho">
    <w:panose1 w:val="00000000000000000000"/>
    <w:charset w:val="00"/>
    <w:family w:val="roman"/>
    <w:notTrueType/>
    <w:pitch w:val="default"/>
  </w:font>
  <w:font w:name="Thorndale;Times New Roman">
    <w:panose1 w:val="00000000000000000000"/>
    <w:charset w:val="00"/>
    <w:family w:val="roman"/>
    <w:notTrueType/>
    <w:pitch w:val="default"/>
  </w:font>
  <w:font w:name="HG Mincho Light J;Times New Rom">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imSun;宋体">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05" w:rsidRDefault="00B500AC">
    <w:pPr>
      <w:pStyle w:val="Rodap"/>
      <w:tabs>
        <w:tab w:val="clear" w:pos="8838"/>
        <w:tab w:val="right" w:pos="8222"/>
      </w:tabs>
      <w:jc w:val="both"/>
      <w:rPr>
        <w:rFonts w:ascii="Arial" w:hAnsi="Arial" w:cs="Arial"/>
        <w:sz w:val="12"/>
      </w:rPr>
    </w:pPr>
    <w:r>
      <w:rPr>
        <w:noProof/>
        <w:lang w:eastAsia="pt-BR"/>
      </w:rPr>
      <mc:AlternateContent>
        <mc:Choice Requires="wps">
          <w:drawing>
            <wp:anchor distT="0" distB="0" distL="0" distR="0" simplePos="0" relativeHeight="14" behindDoc="0" locked="0" layoutInCell="1" allowOverlap="1">
              <wp:simplePos x="0" y="0"/>
              <wp:positionH relativeFrom="margin">
                <wp:align>center</wp:align>
              </wp:positionH>
              <wp:positionV relativeFrom="paragraph">
                <wp:posOffset>635</wp:posOffset>
              </wp:positionV>
              <wp:extent cx="122555" cy="11493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22555" cy="114935"/>
                      </a:xfrm>
                      <a:prstGeom prst="rect">
                        <a:avLst/>
                      </a:prstGeom>
                      <a:solidFill>
                        <a:srgbClr val="FFFFFF">
                          <a:alpha val="0"/>
                        </a:srgbClr>
                      </a:solidFill>
                    </wps:spPr>
                    <wps:txbx>
                      <w:txbxContent>
                        <w:p w:rsidR="009C7505" w:rsidRDefault="00B500AC">
                          <w:pPr>
                            <w:pStyle w:val="Rodap"/>
                          </w:pPr>
                          <w:r>
                            <w:rPr>
                              <w:rStyle w:val="Nmerodepgina"/>
                              <w:sz w:val="16"/>
                            </w:rPr>
                            <w:fldChar w:fldCharType="begin"/>
                          </w:r>
                          <w:r>
                            <w:rPr>
                              <w:rStyle w:val="Nmerodepgina"/>
                              <w:sz w:val="16"/>
                            </w:rPr>
                            <w:instrText>PAGE</w:instrText>
                          </w:r>
                          <w:r>
                            <w:rPr>
                              <w:rStyle w:val="Nmerodepgina"/>
                              <w:sz w:val="16"/>
                            </w:rPr>
                            <w:fldChar w:fldCharType="separate"/>
                          </w:r>
                          <w:r w:rsidR="00984F20">
                            <w:rPr>
                              <w:rStyle w:val="Nmerodepgina"/>
                              <w:noProof/>
                              <w:sz w:val="16"/>
                            </w:rPr>
                            <w:t>2</w:t>
                          </w:r>
                          <w:r>
                            <w:rPr>
                              <w:rStyle w:val="Nmerodepgina"/>
                              <w:sz w:val="16"/>
                            </w:rPr>
                            <w:fldChar w:fldCharType="end"/>
                          </w:r>
                        </w:p>
                      </w:txbxContent>
                    </wps:txbx>
                    <wps:bodyPr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Quadro1" o:spid="_x0000_s1026" type="#_x0000_t202" style="position:absolute;left:0;text-align:left;margin-left:0;margin-top:.05pt;width:9.65pt;height:9.05pt;z-index:1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" stroked="f">
              <v:fill opacity="0"/>
              <v:textbox inset="0,0,0,0">
                <w:txbxContent>
                  <w:p w:rsidR="009C7505" w:rsidRDefault="00B500AC">
                    <w:pPr>
                      <w:pStyle w:val="Rodap"/>
                    </w:pPr>
                    <w:r>
                      <w:rPr>
                        <w:rStyle w:val="Nmerodepgina"/>
                        <w:sz w:val="16"/>
                      </w:rPr>
                      <w:fldChar w:fldCharType="begin"/>
                    </w:r>
                    <w:r>
                      <w:rPr>
                        <w:rStyle w:val="Nmerodepgina"/>
                        <w:sz w:val="16"/>
                      </w:rPr>
                      <w:instrText>PAGE</w:instrText>
                    </w:r>
                    <w:r>
                      <w:rPr>
                        <w:rStyle w:val="Nmerodepgina"/>
                        <w:sz w:val="16"/>
                      </w:rPr>
                      <w:fldChar w:fldCharType="separate"/>
                    </w:r>
                    <w:r w:rsidR="00984F20">
                      <w:rPr>
                        <w:rStyle w:val="Nmerodepgina"/>
                        <w:noProof/>
                        <w:sz w:val="16"/>
                      </w:rPr>
                      <w:t>2</w:t>
                    </w:r>
                    <w:r>
                      <w:rPr>
                        <w:rStyle w:val="Nmerodepgina"/>
                        <w:sz w:val="16"/>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13FE" w:rsidRDefault="00B500AC">
      <w:r>
        <w:separator/>
      </w:r>
    </w:p>
  </w:footnote>
  <w:footnote w:type="continuationSeparator" w:id="0">
    <w:p w:rsidR="000E13FE" w:rsidRDefault="00B50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FDC" w:rsidRDefault="00EB6FDC">
    <w:pPr>
      <w:tabs>
        <w:tab w:val="center" w:pos="4419"/>
        <w:tab w:val="right" w:pos="8838"/>
      </w:tabs>
      <w:overflowPunct/>
      <w:autoSpaceDE/>
      <w:jc w:val="center"/>
      <w:textAlignment w:val="auto"/>
      <w:rPr>
        <w:rFonts w:ascii="Century Gothic" w:hAnsi="Century Gothic" w:cs="Century Gothic"/>
        <w:b/>
        <w:sz w:val="22"/>
        <w:lang w:eastAsia="pt-BR"/>
      </w:rPr>
    </w:pPr>
    <w:r>
      <w:rPr>
        <w:noProof/>
        <w:lang w:eastAsia="pt-BR"/>
      </w:rPr>
      <w:drawing>
        <wp:anchor distT="0" distB="0" distL="114935" distR="114935" simplePos="0" relativeHeight="251657216" behindDoc="1" locked="0" layoutInCell="1" allowOverlap="1" wp14:anchorId="5755E6DC" wp14:editId="15866648">
          <wp:simplePos x="0" y="0"/>
          <wp:positionH relativeFrom="column">
            <wp:posOffset>3810</wp:posOffset>
          </wp:positionH>
          <wp:positionV relativeFrom="paragraph">
            <wp:posOffset>133985</wp:posOffset>
          </wp:positionV>
          <wp:extent cx="762000" cy="762000"/>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2" t="-10" r="-12" b="-10"/>
                  <a:stretch>
                    <a:fillRect/>
                  </a:stretch>
                </pic:blipFill>
                <pic:spPr bwMode="auto">
                  <a:xfrm>
                    <a:off x="0" y="0"/>
                    <a:ext cx="762000" cy="762000"/>
                  </a:xfrm>
                  <a:prstGeom prst="rect">
                    <a:avLst/>
                  </a:prstGeom>
                </pic:spPr>
              </pic:pic>
            </a:graphicData>
          </a:graphic>
        </wp:anchor>
      </w:drawing>
    </w:r>
  </w:p>
  <w:p w:rsidR="00EB6FDC" w:rsidRDefault="00EB6FDC">
    <w:pPr>
      <w:tabs>
        <w:tab w:val="center" w:pos="4419"/>
        <w:tab w:val="right" w:pos="8838"/>
      </w:tabs>
      <w:overflowPunct/>
      <w:autoSpaceDE/>
      <w:jc w:val="center"/>
      <w:textAlignment w:val="auto"/>
      <w:rPr>
        <w:rFonts w:ascii="Century Gothic" w:hAnsi="Century Gothic" w:cs="Century Gothic"/>
        <w:b/>
        <w:sz w:val="22"/>
        <w:lang w:eastAsia="pt-BR"/>
      </w:rPr>
    </w:pPr>
  </w:p>
  <w:p w:rsidR="00EB6FDC" w:rsidRDefault="00EB6FDC">
    <w:pPr>
      <w:tabs>
        <w:tab w:val="center" w:pos="4419"/>
        <w:tab w:val="right" w:pos="8838"/>
      </w:tabs>
      <w:overflowPunct/>
      <w:autoSpaceDE/>
      <w:jc w:val="center"/>
      <w:textAlignment w:val="auto"/>
      <w:rPr>
        <w:rFonts w:ascii="Century Gothic" w:hAnsi="Century Gothic" w:cs="Century Gothic"/>
        <w:b/>
        <w:sz w:val="22"/>
        <w:lang w:eastAsia="pt-BR"/>
      </w:rPr>
    </w:pPr>
  </w:p>
  <w:p w:rsidR="009C7505" w:rsidRDefault="00B500AC">
    <w:pPr>
      <w:tabs>
        <w:tab w:val="center" w:pos="4419"/>
        <w:tab w:val="right" w:pos="8838"/>
      </w:tabs>
      <w:overflowPunct/>
      <w:autoSpaceDE/>
      <w:jc w:val="center"/>
      <w:textAlignment w:val="auto"/>
      <w:rPr>
        <w:rFonts w:ascii="Century Gothic" w:hAnsi="Century Gothic" w:cs="Century Gothic"/>
        <w:b/>
        <w:sz w:val="22"/>
        <w:lang w:eastAsia="pt-BR"/>
      </w:rPr>
    </w:pPr>
    <w:r>
      <w:rPr>
        <w:rFonts w:ascii="Century Gothic" w:hAnsi="Century Gothic" w:cs="Century Gothic"/>
        <w:b/>
        <w:sz w:val="22"/>
        <w:lang w:eastAsia="pt-BR"/>
      </w:rPr>
      <w:t>ESTADO DO RIO GRANDE DO SUL</w:t>
    </w:r>
  </w:p>
  <w:p w:rsidR="009C7505" w:rsidRDefault="00B500AC">
    <w:pPr>
      <w:tabs>
        <w:tab w:val="center" w:pos="4419"/>
        <w:tab w:val="right" w:pos="8838"/>
      </w:tabs>
      <w:overflowPunct/>
      <w:autoSpaceDE/>
      <w:jc w:val="center"/>
      <w:textAlignment w:val="auto"/>
      <w:rPr>
        <w:rFonts w:ascii="Century Gothic" w:hAnsi="Century Gothic" w:cs="Century Gothic"/>
        <w:b/>
        <w:sz w:val="28"/>
        <w:lang w:eastAsia="pt-BR"/>
      </w:rPr>
    </w:pPr>
    <w:r>
      <w:rPr>
        <w:rFonts w:ascii="Century Gothic" w:hAnsi="Century Gothic" w:cs="Century Gothic"/>
        <w:b/>
        <w:sz w:val="28"/>
        <w:lang w:eastAsia="pt-BR"/>
      </w:rPr>
      <w:t>PREFEITURA MUNICIPAL DE VIADUTOS</w:t>
    </w:r>
  </w:p>
  <w:p w:rsidR="009C7505" w:rsidRDefault="009C7505">
    <w:pPr>
      <w:pStyle w:val="Cabealho"/>
      <w:rPr>
        <w:rFonts w:ascii="Arial" w:hAnsi="Arial" w:cs="Arial"/>
        <w:sz w:val="22"/>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B1137E"/>
    <w:multiLevelType w:val="multilevel"/>
    <w:tmpl w:val="DCA4FA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Ttulo3"/>
      <w:lvlText w:val="%3."/>
      <w:lvlJc w:val="left"/>
      <w:pPr>
        <w:tabs>
          <w:tab w:val="num" w:pos="1440"/>
        </w:tabs>
        <w:ind w:left="1440" w:hanging="360"/>
      </w:pPr>
    </w:lvl>
    <w:lvl w:ilvl="3">
      <w:start w:val="1"/>
      <w:numFmt w:val="decimal"/>
      <w:pStyle w:val="Ttulo4"/>
      <w:lvlText w:val="%4."/>
      <w:lvlJc w:val="left"/>
      <w:pPr>
        <w:tabs>
          <w:tab w:val="num" w:pos="1800"/>
        </w:tabs>
        <w:ind w:left="1800" w:hanging="360"/>
      </w:pPr>
    </w:lvl>
    <w:lvl w:ilvl="4">
      <w:start w:val="1"/>
      <w:numFmt w:val="decimal"/>
      <w:pStyle w:val="Ttulo5"/>
      <w:lvlText w:val="%5."/>
      <w:lvlJc w:val="left"/>
      <w:pPr>
        <w:tabs>
          <w:tab w:val="num" w:pos="2160"/>
        </w:tabs>
        <w:ind w:left="2160" w:hanging="360"/>
      </w:pPr>
    </w:lvl>
    <w:lvl w:ilvl="5">
      <w:start w:val="1"/>
      <w:numFmt w:val="decimal"/>
      <w:pStyle w:val="Ttulo6"/>
      <w:lvlText w:val="%6."/>
      <w:lvlJc w:val="left"/>
      <w:pPr>
        <w:tabs>
          <w:tab w:val="num" w:pos="2520"/>
        </w:tabs>
        <w:ind w:left="2520" w:hanging="360"/>
      </w:pPr>
    </w:lvl>
    <w:lvl w:ilvl="6">
      <w:start w:val="1"/>
      <w:numFmt w:val="none"/>
      <w:suff w:val="nothing"/>
      <w:lvlText w:val=""/>
      <w:lvlJc w:val="left"/>
      <w:pPr>
        <w:ind w:left="0" w:firstLine="0"/>
      </w:pPr>
    </w:lvl>
    <w:lvl w:ilvl="7">
      <w:start w:val="1"/>
      <w:numFmt w:val="decimal"/>
      <w:pStyle w:val="Ttulo8"/>
      <w:lvlText w:val="%8."/>
      <w:lvlJc w:val="left"/>
      <w:pPr>
        <w:tabs>
          <w:tab w:val="num" w:pos="3240"/>
        </w:tabs>
        <w:ind w:left="3240" w:hanging="36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
  <w:rsids>
    <w:rsidRoot w:val="009C7505"/>
    <w:rsid w:val="000E13FE"/>
    <w:rsid w:val="001418DF"/>
    <w:rsid w:val="00206083"/>
    <w:rsid w:val="007121E3"/>
    <w:rsid w:val="007F5186"/>
    <w:rsid w:val="008123D0"/>
    <w:rsid w:val="0082769D"/>
    <w:rsid w:val="00984F20"/>
    <w:rsid w:val="009C7505"/>
    <w:rsid w:val="00B500AC"/>
    <w:rsid w:val="00C921FC"/>
    <w:rsid w:val="00D73E36"/>
    <w:rsid w:val="00EB6FDC"/>
    <w:rsid w:val="00EF2C5A"/>
    <w:rsid w:val="00F669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6C6388-50F3-4D3F-A091-0AD3F9AB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qFormat/>
    <w:pPr>
      <w:keepNext/>
      <w:spacing w:before="240" w:after="60"/>
      <w:outlineLvl w:val="0"/>
    </w:pPr>
    <w:rPr>
      <w:rFonts w:ascii="Calibri Light" w:hAnsi="Calibri Light" w:cs="Calibri Light"/>
      <w:b/>
      <w:bCs/>
      <w:kern w:val="2"/>
      <w:sz w:val="32"/>
      <w:szCs w:val="32"/>
    </w:rPr>
  </w:style>
  <w:style w:type="paragraph" w:styleId="Ttulo2">
    <w:name w:val="heading 2"/>
    <w:basedOn w:val="Normal"/>
    <w:next w:val="Normal"/>
    <w:qFormat/>
    <w:pPr>
      <w:keepNext/>
      <w:spacing w:before="240" w:after="60"/>
      <w:outlineLvl w:val="1"/>
    </w:pPr>
    <w:rPr>
      <w:rFonts w:ascii="Calibri Light" w:hAnsi="Calibri Light" w:cs="Calibri Light"/>
      <w:b/>
      <w:bCs/>
      <w:i/>
      <w:iCs/>
      <w:sz w:val="28"/>
      <w:szCs w:val="28"/>
    </w:rPr>
  </w:style>
  <w:style w:type="paragraph" w:styleId="Ttulo3">
    <w:name w:val="heading 3"/>
    <w:basedOn w:val="Normal"/>
    <w:next w:val="Normal"/>
    <w:qFormat/>
    <w:pPr>
      <w:keepNext/>
      <w:numPr>
        <w:ilvl w:val="2"/>
        <w:numId w:val="1"/>
      </w:numPr>
      <w:overflowPunct/>
      <w:autoSpaceDE/>
      <w:jc w:val="center"/>
      <w:textAlignment w:val="auto"/>
      <w:outlineLvl w:val="2"/>
    </w:pPr>
    <w:rPr>
      <w:rFonts w:eastAsia="Arial Unicode MS"/>
      <w:b/>
      <w:kern w:val="2"/>
      <w:sz w:val="21"/>
      <w:szCs w:val="24"/>
    </w:rPr>
  </w:style>
  <w:style w:type="paragraph" w:styleId="Ttulo4">
    <w:name w:val="heading 4"/>
    <w:basedOn w:val="Normal"/>
    <w:next w:val="Normal"/>
    <w:qFormat/>
    <w:pPr>
      <w:keepNext/>
      <w:numPr>
        <w:ilvl w:val="3"/>
        <w:numId w:val="1"/>
      </w:numPr>
      <w:overflowPunct/>
      <w:autoSpaceDE/>
      <w:jc w:val="center"/>
      <w:textAlignment w:val="auto"/>
      <w:outlineLvl w:val="3"/>
    </w:pPr>
    <w:rPr>
      <w:b/>
      <w:i/>
      <w:kern w:val="2"/>
      <w:sz w:val="16"/>
    </w:rPr>
  </w:style>
  <w:style w:type="paragraph" w:styleId="Ttulo5">
    <w:name w:val="heading 5"/>
    <w:basedOn w:val="Normal"/>
    <w:next w:val="Normal"/>
    <w:qFormat/>
    <w:pPr>
      <w:keepNext/>
      <w:numPr>
        <w:ilvl w:val="4"/>
        <w:numId w:val="1"/>
      </w:numPr>
      <w:overflowPunct/>
      <w:autoSpaceDE/>
      <w:spacing w:line="360" w:lineRule="auto"/>
      <w:jc w:val="both"/>
      <w:textAlignment w:val="auto"/>
      <w:outlineLvl w:val="4"/>
    </w:pPr>
    <w:rPr>
      <w:b/>
      <w:kern w:val="2"/>
    </w:rPr>
  </w:style>
  <w:style w:type="paragraph" w:styleId="Ttulo6">
    <w:name w:val="heading 6"/>
    <w:basedOn w:val="Normal"/>
    <w:next w:val="Normal"/>
    <w:qFormat/>
    <w:pPr>
      <w:keepNext/>
      <w:numPr>
        <w:ilvl w:val="5"/>
        <w:numId w:val="1"/>
      </w:numPr>
      <w:overflowPunct/>
      <w:autoSpaceDE/>
      <w:textAlignment w:val="auto"/>
      <w:outlineLvl w:val="5"/>
    </w:pPr>
    <w:rPr>
      <w:rFonts w:ascii="Serifa BT;Bookman Old Style" w:hAnsi="Serifa BT;Bookman Old Style" w:cs="Serifa BT;Bookman Old Style"/>
      <w:b/>
      <w:kern w:val="2"/>
    </w:rPr>
  </w:style>
  <w:style w:type="paragraph" w:styleId="Ttulo7">
    <w:name w:val="heading 7"/>
    <w:basedOn w:val="Normal"/>
    <w:next w:val="Normal"/>
    <w:qFormat/>
    <w:p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tabs>
        <w:tab w:val="left" w:pos="288"/>
        <w:tab w:val="left" w:pos="1008"/>
        <w:tab w:val="left" w:pos="1728"/>
        <w:tab w:val="left" w:pos="2448"/>
        <w:tab w:val="left" w:pos="3168"/>
        <w:tab w:val="left" w:pos="3888"/>
        <w:tab w:val="left" w:pos="4608"/>
        <w:tab w:val="left" w:pos="5328"/>
        <w:tab w:val="left" w:pos="6048"/>
        <w:tab w:val="left" w:pos="6768"/>
      </w:tabs>
      <w:overflowPunct/>
      <w:autoSpaceDE/>
      <w:jc w:val="center"/>
      <w:textAlignment w:val="auto"/>
      <w:outlineLvl w:val="7"/>
    </w:pPr>
    <w:rPr>
      <w:b/>
      <w:kern w:val="2"/>
      <w:sz w:val="28"/>
    </w:rPr>
  </w:style>
  <w:style w:type="paragraph" w:styleId="Ttulo9">
    <w:name w:val="heading 9"/>
    <w:basedOn w:val="Normal"/>
    <w:next w:val="Normal"/>
    <w:qFormat/>
    <w:pPr>
      <w:keepNext/>
      <w:tabs>
        <w:tab w:val="left" w:pos="0"/>
        <w:tab w:val="left" w:pos="288"/>
        <w:tab w:val="left" w:pos="1008"/>
        <w:tab w:val="left" w:pos="1728"/>
        <w:tab w:val="left" w:pos="2448"/>
        <w:tab w:val="left" w:pos="3168"/>
        <w:tab w:val="left" w:pos="3888"/>
        <w:tab w:val="left" w:pos="4608"/>
        <w:tab w:val="left" w:pos="5328"/>
        <w:tab w:val="left" w:pos="6048"/>
        <w:tab w:val="left" w:pos="6768"/>
      </w:tabs>
      <w:overflowPunct/>
      <w:autoSpaceDE/>
      <w:ind w:left="283" w:hanging="283"/>
      <w:jc w:val="center"/>
      <w:textAlignment w:val="auto"/>
      <w:outlineLvl w:val="8"/>
    </w:pPr>
    <w:rPr>
      <w:b/>
      <w:kern w:val="2"/>
      <w:sz w:val="24"/>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b w:val="0"/>
      <w:i w:val="0"/>
    </w:rPr>
  </w:style>
  <w:style w:type="character" w:customStyle="1" w:styleId="WW8Num4z0">
    <w:name w:val="WW8Num4z0"/>
    <w:qFormat/>
    <w:rPr>
      <w:rFonts w:ascii="Arial" w:hAnsi="Arial" w:cs="OpenSymbol"/>
      <w:b/>
      <w:bCs/>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b/>
      <w:bCs/>
      <w:sz w:val="22"/>
      <w:szCs w:val="22"/>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rPr>
      <w:rFonts w:ascii="Courier New" w:hAnsi="Courier New" w:cs="Courier New"/>
      <w:b/>
      <w:bCs/>
      <w:sz w:val="20"/>
      <w:szCs w:val="20"/>
    </w:rPr>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cs="Times New Roman"/>
      <w:b w:val="0"/>
    </w:rPr>
  </w:style>
  <w:style w:type="character" w:customStyle="1" w:styleId="WW8Num7z1">
    <w:name w:val="WW8Num7z1"/>
    <w:qFormat/>
    <w:rPr>
      <w:rFonts w:cs="Times New Roman"/>
    </w:rPr>
  </w:style>
  <w:style w:type="character" w:customStyle="1" w:styleId="WW8Num8z0">
    <w:name w:val="WW8Num8z0"/>
    <w:qFormat/>
    <w:rPr>
      <w:rFonts w:cs="Times New Roman"/>
    </w:rPr>
  </w:style>
  <w:style w:type="character" w:customStyle="1" w:styleId="WW8Num9z0">
    <w:name w:val="WW8Num9z0"/>
    <w:qFormat/>
    <w:rPr>
      <w:rFonts w:cs="Times New Roman"/>
    </w:rPr>
  </w:style>
  <w:style w:type="character" w:customStyle="1" w:styleId="WW8Num10z0">
    <w:name w:val="WW8Num10z0"/>
    <w:qFormat/>
  </w:style>
  <w:style w:type="character" w:customStyle="1" w:styleId="WW8Num11z0">
    <w:name w:val="WW8Num11z0"/>
    <w:qFormat/>
    <w:rPr>
      <w:rFonts w:ascii="Arial" w:hAnsi="Arial" w:cs="Arial"/>
      <w:b w:val="0"/>
      <w:i w:val="0"/>
      <w:sz w:val="20"/>
      <w:u w:val="none"/>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Consolas" w:hAnsi="Consolas" w:cs="Consolas"/>
      <w:b/>
      <w:i w:val="0"/>
      <w:sz w:val="20"/>
    </w:rPr>
  </w:style>
  <w:style w:type="character" w:customStyle="1" w:styleId="WW8Num15z5">
    <w:name w:val="WW8Num15z5"/>
    <w:qFormat/>
  </w:style>
  <w:style w:type="character" w:customStyle="1" w:styleId="WW8Num16z0">
    <w:name w:val="WW8Num16z0"/>
    <w:qFormat/>
  </w:style>
  <w:style w:type="character" w:customStyle="1" w:styleId="WW8Num17z0">
    <w:name w:val="WW8Num17z0"/>
    <w:qFormat/>
    <w:rPr>
      <w:b w:val="0"/>
    </w:rPr>
  </w:style>
  <w:style w:type="character" w:customStyle="1" w:styleId="WW8Num18z0">
    <w:name w:val="WW8Num18z0"/>
    <w:qFormat/>
    <w:rPr>
      <w:rFonts w:ascii="Arial" w:hAnsi="Arial" w:cs="Arial"/>
      <w:b w:val="0"/>
      <w:i w:val="0"/>
      <w:color w:val="000000"/>
      <w:sz w:val="24"/>
      <w:u w:val="none"/>
    </w:rPr>
  </w:style>
  <w:style w:type="character" w:customStyle="1" w:styleId="WW8Num19z0">
    <w:name w:val="WW8Num19z0"/>
    <w:qFormat/>
    <w:rPr>
      <w:rFonts w:ascii="Arial" w:hAnsi="Arial" w:cs="Arial"/>
      <w:b w:val="0"/>
      <w:i w:val="0"/>
      <w:sz w:val="20"/>
      <w:u w:val="none"/>
    </w:rPr>
  </w:style>
  <w:style w:type="character" w:customStyle="1" w:styleId="WW8Num20z0">
    <w:name w:val="WW8Num20z0"/>
    <w:qFormat/>
    <w:rPr>
      <w:rFonts w:ascii="Arial" w:hAnsi="Arial" w:cs="Arial"/>
      <w:b w:val="0"/>
      <w:i w:val="0"/>
      <w:color w:val="000000"/>
      <w:sz w:val="24"/>
      <w:u w:val="none"/>
    </w:rPr>
  </w:style>
  <w:style w:type="character" w:styleId="Nmerodepgina">
    <w:name w:val="page number"/>
    <w:basedOn w:val="Fontepargpadro"/>
  </w:style>
  <w:style w:type="character" w:customStyle="1" w:styleId="HeaderChar">
    <w:name w:val="Header Char"/>
    <w:qFormat/>
  </w:style>
  <w:style w:type="character" w:customStyle="1" w:styleId="Heading7Char">
    <w:name w:val="Heading 7 Char"/>
    <w:qFormat/>
    <w:rPr>
      <w:rFonts w:ascii="Calibri" w:hAnsi="Calibri" w:cs="Calibri"/>
      <w:sz w:val="24"/>
      <w:szCs w:val="24"/>
    </w:rPr>
  </w:style>
  <w:style w:type="character" w:customStyle="1" w:styleId="Heading1Char">
    <w:name w:val="Heading 1 Char"/>
    <w:qFormat/>
    <w:rPr>
      <w:rFonts w:ascii="Calibri Light" w:eastAsia="Times New Roman" w:hAnsi="Calibri Light" w:cs="Times New Roman"/>
      <w:b/>
      <w:bCs/>
      <w:kern w:val="2"/>
      <w:sz w:val="32"/>
      <w:szCs w:val="32"/>
    </w:rPr>
  </w:style>
  <w:style w:type="character" w:customStyle="1" w:styleId="Heading2Char">
    <w:name w:val="Heading 2 Char"/>
    <w:qFormat/>
    <w:rPr>
      <w:rFonts w:ascii="Calibri Light" w:eastAsia="Times New Roman" w:hAnsi="Calibri Light" w:cs="Times New Roman"/>
      <w:b/>
      <w:bCs/>
      <w:i/>
      <w:iCs/>
      <w:sz w:val="28"/>
      <w:szCs w:val="28"/>
    </w:rPr>
  </w:style>
  <w:style w:type="character" w:customStyle="1" w:styleId="BodyTextChar">
    <w:name w:val="Body Text Char"/>
    <w:qFormat/>
    <w:rPr>
      <w:color w:val="000000"/>
      <w:sz w:val="24"/>
      <w:szCs w:val="24"/>
    </w:rPr>
  </w:style>
  <w:style w:type="character" w:customStyle="1" w:styleId="BodyText2Char">
    <w:name w:val="Body Text 2 Char"/>
    <w:qFormat/>
    <w:rPr>
      <w:b/>
      <w:color w:val="000000"/>
      <w:sz w:val="24"/>
      <w:szCs w:val="24"/>
    </w:rPr>
  </w:style>
  <w:style w:type="character" w:customStyle="1" w:styleId="TitleChar">
    <w:name w:val="Title Char"/>
    <w:qFormat/>
    <w:rPr>
      <w:b/>
      <w:color w:val="000000"/>
      <w:sz w:val="24"/>
      <w:szCs w:val="24"/>
    </w:rPr>
  </w:style>
  <w:style w:type="character" w:customStyle="1" w:styleId="BodyTextIndentChar">
    <w:name w:val="Body Text Indent Char"/>
    <w:qFormat/>
    <w:rPr>
      <w:sz w:val="24"/>
      <w:szCs w:val="24"/>
    </w:rPr>
  </w:style>
  <w:style w:type="character" w:customStyle="1" w:styleId="BodyTextIndent2Char">
    <w:name w:val="Body Text Indent 2 Char"/>
    <w:qFormat/>
    <w:rPr>
      <w:color w:val="000000"/>
      <w:sz w:val="24"/>
      <w:szCs w:val="24"/>
    </w:rPr>
  </w:style>
  <w:style w:type="character" w:customStyle="1" w:styleId="BodyTextIndent3Char">
    <w:name w:val="Body Text Indent 3 Char"/>
    <w:qFormat/>
    <w:rPr>
      <w:color w:val="000000"/>
      <w:sz w:val="24"/>
      <w:szCs w:val="24"/>
    </w:rPr>
  </w:style>
  <w:style w:type="character" w:customStyle="1" w:styleId="BodyText3Char">
    <w:name w:val="Body Text 3 Char"/>
    <w:qFormat/>
    <w:rPr>
      <w:b/>
      <w:color w:val="000000"/>
      <w:sz w:val="24"/>
      <w:szCs w:val="24"/>
    </w:rPr>
  </w:style>
  <w:style w:type="character" w:customStyle="1" w:styleId="PlainTextChar">
    <w:name w:val="Plain Text Char"/>
    <w:qFormat/>
    <w:rPr>
      <w:rFonts w:ascii="Courier New" w:hAnsi="Courier New" w:cs="Courier New"/>
    </w:rPr>
  </w:style>
  <w:style w:type="character" w:customStyle="1" w:styleId="Heading3Char">
    <w:name w:val="Heading 3 Char"/>
    <w:qFormat/>
    <w:rPr>
      <w:rFonts w:eastAsia="Arial Unicode MS"/>
      <w:b/>
      <w:kern w:val="2"/>
      <w:sz w:val="21"/>
      <w:szCs w:val="24"/>
      <w:lang w:eastAsia="zh-CN"/>
    </w:rPr>
  </w:style>
  <w:style w:type="character" w:customStyle="1" w:styleId="Heading4Char">
    <w:name w:val="Heading 4 Char"/>
    <w:qFormat/>
    <w:rPr>
      <w:b/>
      <w:i/>
      <w:kern w:val="2"/>
      <w:sz w:val="16"/>
      <w:lang w:eastAsia="zh-CN"/>
    </w:rPr>
  </w:style>
  <w:style w:type="character" w:customStyle="1" w:styleId="Heading5Char">
    <w:name w:val="Heading 5 Char"/>
    <w:qFormat/>
    <w:rPr>
      <w:b/>
      <w:kern w:val="2"/>
      <w:lang w:eastAsia="zh-CN"/>
    </w:rPr>
  </w:style>
  <w:style w:type="character" w:customStyle="1" w:styleId="Heading6Char">
    <w:name w:val="Heading 6 Char"/>
    <w:qFormat/>
    <w:rPr>
      <w:rFonts w:ascii="Serifa BT;Bookman Old Style" w:hAnsi="Serifa BT;Bookman Old Style" w:cs="Serifa BT;Bookman Old Style"/>
      <w:b/>
      <w:kern w:val="2"/>
      <w:lang w:eastAsia="zh-CN"/>
    </w:rPr>
  </w:style>
  <w:style w:type="character" w:customStyle="1" w:styleId="Heading8Char">
    <w:name w:val="Heading 8 Char"/>
    <w:qFormat/>
    <w:rPr>
      <w:b/>
      <w:kern w:val="2"/>
      <w:sz w:val="28"/>
      <w:lang w:eastAsia="zh-CN"/>
    </w:rPr>
  </w:style>
  <w:style w:type="character" w:customStyle="1" w:styleId="Heading9Char">
    <w:name w:val="Heading 9 Char"/>
    <w:qFormat/>
    <w:rPr>
      <w:b/>
      <w:kern w:val="2"/>
      <w:sz w:val="24"/>
      <w:lang w:val="en-US" w:eastAsia="zh-CN"/>
    </w:rPr>
  </w:style>
  <w:style w:type="character" w:customStyle="1" w:styleId="FooterChar">
    <w:name w:val="Footer Char"/>
    <w:qFormat/>
    <w:rPr>
      <w:rFonts w:ascii="Courier (W1);Courier New" w:hAnsi="Courier (W1);Courier New" w:cs="Courier (W1);Courier New"/>
      <w:color w:val="000000"/>
      <w:sz w:val="24"/>
    </w:rPr>
  </w:style>
  <w:style w:type="character" w:customStyle="1" w:styleId="LinkdaInternet">
    <w:name w:val="Link da Internet"/>
    <w:rPr>
      <w:color w:val="0000FF"/>
      <w:u w:val="single"/>
    </w:rPr>
  </w:style>
  <w:style w:type="character" w:customStyle="1" w:styleId="Linkdainternetvisitado">
    <w:name w:val="Link da internet visitado"/>
    <w:rPr>
      <w:color w:val="800000"/>
      <w:u w:val="single"/>
    </w:rPr>
  </w:style>
  <w:style w:type="character" w:customStyle="1" w:styleId="nfaseforte">
    <w:name w:val="Ênfase forte"/>
    <w:qFormat/>
    <w:rPr>
      <w:b/>
      <w:bCs/>
    </w:rPr>
  </w:style>
  <w:style w:type="character" w:styleId="nfase">
    <w:name w:val="Emphasis"/>
    <w:qFormat/>
    <w:rPr>
      <w:i/>
      <w:iCs/>
    </w:rPr>
  </w:style>
  <w:style w:type="character" w:customStyle="1" w:styleId="SubtitleChar">
    <w:name w:val="Subtitle Char"/>
    <w:qFormat/>
    <w:rPr>
      <w:rFonts w:ascii="Arial" w:eastAsia="Tahoma" w:hAnsi="Arial" w:cs="Tahoma"/>
      <w:i/>
      <w:iCs/>
      <w:kern w:val="2"/>
      <w:sz w:val="28"/>
      <w:szCs w:val="28"/>
      <w:lang w:eastAsia="zh-CN"/>
    </w:rPr>
  </w:style>
  <w:style w:type="character" w:customStyle="1" w:styleId="DivisodeTabelasChar">
    <w:name w:val="Divisão de Tabelas Char"/>
    <w:qFormat/>
  </w:style>
  <w:style w:type="character" w:customStyle="1" w:styleId="FootnoteTextChar">
    <w:name w:val="Footnote Text Char"/>
    <w:qFormat/>
    <w:rPr>
      <w:kern w:val="2"/>
      <w:lang w:eastAsia="zh-CN"/>
    </w:rPr>
  </w:style>
  <w:style w:type="character" w:customStyle="1" w:styleId="TextodebaloChar">
    <w:name w:val="Texto de balão Char"/>
    <w:qFormat/>
    <w:rPr>
      <w:rFonts w:ascii="Tahoma" w:hAnsi="Tahoma" w:cs="Tahoma"/>
      <w:sz w:val="16"/>
      <w:szCs w:val="16"/>
    </w:rPr>
  </w:style>
  <w:style w:type="character" w:customStyle="1" w:styleId="BalloonTextChar">
    <w:name w:val="Balloon Text Char"/>
    <w:qFormat/>
    <w:rPr>
      <w:rFonts w:ascii="Tahoma" w:hAnsi="Tahoma" w:cs="Tahoma"/>
      <w:kern w:val="2"/>
      <w:sz w:val="16"/>
      <w:szCs w:val="16"/>
      <w:lang w:eastAsia="zh-CN"/>
    </w:rPr>
  </w:style>
  <w:style w:type="character" w:customStyle="1" w:styleId="textfooter1">
    <w:name w:val="text_footer1"/>
    <w:qFormat/>
    <w:rPr>
      <w:rFonts w:ascii="robotoregular;MS Mincho" w:hAnsi="robotoregular;MS Mincho" w:cs="robotoregular;MS Mincho"/>
      <w:vanish w:val="0"/>
      <w:color w:val="393939"/>
      <w:sz w:val="18"/>
      <w:szCs w:val="18"/>
    </w:rPr>
  </w:style>
  <w:style w:type="character" w:customStyle="1" w:styleId="apple-converted-space">
    <w:name w:val="apple-converted-space"/>
    <w:qFormat/>
  </w:style>
  <w:style w:type="paragraph" w:styleId="Ttulo">
    <w:name w:val="Title"/>
    <w:basedOn w:val="Normal"/>
    <w:next w:val="Corpodetexto"/>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Corpodetexto">
    <w:name w:val="Body Text"/>
    <w:basedOn w:val="Normal"/>
    <w:pPr>
      <w:overflowPunct/>
      <w:jc w:val="both"/>
      <w:textAlignment w:val="auto"/>
    </w:pPr>
    <w:rPr>
      <w:color w:val="000000"/>
      <w:sz w:val="24"/>
      <w:szCs w:val="24"/>
    </w:rPr>
  </w:style>
  <w:style w:type="paragraph" w:styleId="Lista">
    <w:name w:val="List"/>
    <w:basedOn w:val="Corpodetexto"/>
    <w:pPr>
      <w:autoSpaceDE/>
      <w:spacing w:after="120"/>
      <w:jc w:val="left"/>
    </w:pPr>
    <w:rPr>
      <w:rFonts w:cs="Tahoma"/>
      <w:kern w:val="2"/>
      <w:sz w:val="20"/>
      <w:szCs w:val="20"/>
    </w:rPr>
  </w:style>
  <w:style w:type="paragraph" w:styleId="Legenda">
    <w:name w:val="caption"/>
    <w:basedOn w:val="Normal"/>
    <w:qFormat/>
    <w:pPr>
      <w:suppressLineNumbers/>
      <w:overflowPunct/>
      <w:autoSpaceDE/>
      <w:spacing w:before="120" w:after="120"/>
      <w:textAlignment w:val="auto"/>
    </w:pPr>
    <w:rPr>
      <w:rFonts w:cs="Mangal"/>
      <w:i/>
      <w:iCs/>
      <w:kern w:val="2"/>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252"/>
        <w:tab w:val="right" w:pos="8504"/>
      </w:tabs>
    </w:pPr>
  </w:style>
  <w:style w:type="paragraph" w:customStyle="1" w:styleId="Textopadro">
    <w:name w:val="Texto padrão"/>
    <w:basedOn w:val="Normal"/>
    <w:qFormat/>
    <w:pPr>
      <w:overflowPunct/>
      <w:spacing w:line="100" w:lineRule="atLeast"/>
      <w:textAlignment w:val="auto"/>
    </w:pPr>
    <w:rPr>
      <w:rFonts w:ascii="Thorndale;Times New Roman" w:eastAsia="HG Mincho Light J;Times New Rom" w:hAnsi="Thorndale;Times New Roman" w:cs="Tahoma"/>
      <w:sz w:val="24"/>
      <w:szCs w:val="24"/>
    </w:rPr>
  </w:style>
  <w:style w:type="paragraph" w:customStyle="1" w:styleId="WW-Padro">
    <w:name w:val="WW-Padrão"/>
    <w:qFormat/>
    <w:pPr>
      <w:widowControl w:val="0"/>
    </w:pPr>
    <w:rPr>
      <w:rFonts w:ascii="Thorndale;Times New Roman" w:eastAsia="HG Mincho Light J;Times New Rom" w:hAnsi="Thorndale;Times New Roman" w:cs="Thorndale;Times New Roman"/>
      <w:color w:val="000000"/>
      <w:lang w:bidi="ar-SA"/>
    </w:rPr>
  </w:style>
  <w:style w:type="paragraph" w:styleId="NormalWeb">
    <w:name w:val="Normal (Web)"/>
    <w:basedOn w:val="Normal"/>
    <w:qFormat/>
    <w:pPr>
      <w:overflowPunct/>
      <w:autoSpaceDE/>
      <w:spacing w:before="100" w:after="100"/>
      <w:textAlignment w:val="auto"/>
    </w:pPr>
    <w:rPr>
      <w:sz w:val="24"/>
      <w:szCs w:val="24"/>
    </w:rPr>
  </w:style>
  <w:style w:type="paragraph" w:styleId="Corpodetexto2">
    <w:name w:val="Body Text 2"/>
    <w:basedOn w:val="Normal"/>
    <w:qFormat/>
    <w:pPr>
      <w:overflowPunct/>
      <w:jc w:val="center"/>
      <w:textAlignment w:val="auto"/>
    </w:pPr>
    <w:rPr>
      <w:b/>
      <w:color w:val="000000"/>
      <w:sz w:val="24"/>
      <w:szCs w:val="24"/>
    </w:rPr>
  </w:style>
  <w:style w:type="paragraph" w:styleId="Recuodecorpodetexto">
    <w:name w:val="Body Text Indent"/>
    <w:basedOn w:val="Normal"/>
    <w:pPr>
      <w:overflowPunct/>
      <w:autoSpaceDE/>
      <w:ind w:left="540"/>
      <w:jc w:val="both"/>
      <w:textAlignment w:val="auto"/>
    </w:pPr>
    <w:rPr>
      <w:sz w:val="24"/>
      <w:szCs w:val="24"/>
    </w:rPr>
  </w:style>
  <w:style w:type="paragraph" w:styleId="Recuodecorpodetexto2">
    <w:name w:val="Body Text Indent 2"/>
    <w:basedOn w:val="Normal"/>
    <w:qFormat/>
    <w:pPr>
      <w:overflowPunct/>
      <w:ind w:left="1080"/>
      <w:jc w:val="both"/>
      <w:textAlignment w:val="auto"/>
    </w:pPr>
    <w:rPr>
      <w:color w:val="000000"/>
      <w:sz w:val="24"/>
      <w:szCs w:val="24"/>
    </w:rPr>
  </w:style>
  <w:style w:type="paragraph" w:styleId="Recuodecorpodetexto3">
    <w:name w:val="Body Text Indent 3"/>
    <w:basedOn w:val="Normal"/>
    <w:qFormat/>
    <w:pPr>
      <w:overflowPunct/>
      <w:ind w:left="540"/>
      <w:jc w:val="both"/>
      <w:textAlignment w:val="auto"/>
    </w:pPr>
    <w:rPr>
      <w:color w:val="000000"/>
      <w:sz w:val="24"/>
      <w:szCs w:val="24"/>
    </w:rPr>
  </w:style>
  <w:style w:type="paragraph" w:styleId="Corpodetexto3">
    <w:name w:val="Body Text 3"/>
    <w:basedOn w:val="Normal"/>
    <w:qFormat/>
    <w:pPr>
      <w:pBdr>
        <w:top w:val="single" w:sz="4" w:space="1" w:color="000000"/>
        <w:left w:val="single" w:sz="4" w:space="4" w:color="000000"/>
        <w:bottom w:val="single" w:sz="4" w:space="1" w:color="000000"/>
        <w:right w:val="single" w:sz="4" w:space="4" w:color="000000"/>
      </w:pBdr>
      <w:overflowPunct/>
      <w:jc w:val="center"/>
      <w:textAlignment w:val="auto"/>
    </w:pPr>
    <w:rPr>
      <w:b/>
      <w:color w:val="000000"/>
      <w:sz w:val="24"/>
      <w:szCs w:val="24"/>
    </w:rPr>
  </w:style>
  <w:style w:type="paragraph" w:styleId="TextosemFormatao">
    <w:name w:val="Plain Text"/>
    <w:basedOn w:val="Normal"/>
    <w:qFormat/>
    <w:pPr>
      <w:overflowPunct/>
      <w:autoSpaceDE/>
      <w:textAlignment w:val="auto"/>
    </w:pPr>
    <w:rPr>
      <w:rFonts w:ascii="Courier New" w:hAnsi="Courier New" w:cs="Courier New"/>
    </w:rPr>
  </w:style>
  <w:style w:type="paragraph" w:styleId="SemEspaamento">
    <w:name w:val="No Spacing"/>
    <w:qFormat/>
    <w:rPr>
      <w:rFonts w:ascii="Calibri" w:eastAsia="Calibri" w:hAnsi="Calibri" w:cs="Calibri"/>
      <w:sz w:val="22"/>
      <w:szCs w:val="22"/>
      <w:lang w:bidi="ar-SA"/>
    </w:rPr>
  </w:style>
  <w:style w:type="paragraph" w:styleId="PargrafodaLista">
    <w:name w:val="List Paragraph"/>
    <w:basedOn w:val="Normal"/>
    <w:qFormat/>
    <w:pPr>
      <w:widowControl w:val="0"/>
      <w:overflowPunct/>
      <w:autoSpaceDE/>
      <w:ind w:left="720"/>
      <w:contextualSpacing/>
      <w:textAlignment w:val="auto"/>
    </w:pPr>
    <w:rPr>
      <w:rFonts w:eastAsia="Lucida Sans Unicode"/>
      <w:sz w:val="24"/>
    </w:rPr>
  </w:style>
  <w:style w:type="paragraph" w:styleId="Subttulo">
    <w:name w:val="Subtitle"/>
    <w:basedOn w:val="Normal"/>
    <w:next w:val="Corpodetexto"/>
    <w:qFormat/>
    <w:pPr>
      <w:keepNext/>
      <w:overflowPunct/>
      <w:autoSpaceDE/>
      <w:spacing w:before="240" w:after="120"/>
      <w:jc w:val="center"/>
      <w:textAlignment w:val="auto"/>
    </w:pPr>
    <w:rPr>
      <w:rFonts w:ascii="Arial" w:eastAsia="Tahoma" w:hAnsi="Arial" w:cs="Arial"/>
      <w:i/>
      <w:iCs/>
      <w:kern w:val="2"/>
      <w:sz w:val="28"/>
      <w:szCs w:val="28"/>
    </w:rPr>
  </w:style>
  <w:style w:type="paragraph" w:customStyle="1" w:styleId="Contedodatabela">
    <w:name w:val="Conteúdo da tabela"/>
    <w:basedOn w:val="Normal"/>
    <w:qFormat/>
    <w:pPr>
      <w:suppressLineNumbers/>
      <w:overflowPunct/>
      <w:autoSpaceDE/>
      <w:textAlignment w:val="auto"/>
    </w:pPr>
    <w:rPr>
      <w:kern w:val="2"/>
    </w:rPr>
  </w:style>
  <w:style w:type="paragraph" w:customStyle="1" w:styleId="Recuodecorpodetexto21">
    <w:name w:val="Recuo de corpo de texto 21"/>
    <w:basedOn w:val="Normal"/>
    <w:qFormat/>
    <w:pPr>
      <w:overflowPunct/>
      <w:autoSpaceDE/>
      <w:spacing w:before="120"/>
      <w:ind w:right="-547" w:firstLine="700"/>
      <w:jc w:val="both"/>
      <w:textAlignment w:val="auto"/>
    </w:pPr>
    <w:rPr>
      <w:kern w:val="2"/>
    </w:rPr>
  </w:style>
  <w:style w:type="paragraph" w:customStyle="1" w:styleId="Recuodecorpodetexto31">
    <w:name w:val="Recuo de corpo de texto 31"/>
    <w:basedOn w:val="Normal"/>
    <w:qFormat/>
    <w:pPr>
      <w:overflowPunct/>
      <w:autoSpaceDE/>
      <w:ind w:firstLine="1418"/>
      <w:jc w:val="both"/>
      <w:textAlignment w:val="auto"/>
    </w:pPr>
    <w:rPr>
      <w:rFonts w:ascii="Arial" w:hAnsi="Arial" w:cs="Arial"/>
      <w:kern w:val="2"/>
    </w:rPr>
  </w:style>
  <w:style w:type="paragraph" w:customStyle="1" w:styleId="Textoembloco1">
    <w:name w:val="Texto em bloco1"/>
    <w:basedOn w:val="Normal"/>
    <w:qFormat/>
    <w:pPr>
      <w:overflowPunct/>
      <w:autoSpaceDE/>
      <w:ind w:left="-567" w:right="-765"/>
      <w:jc w:val="both"/>
      <w:textAlignment w:val="auto"/>
    </w:pPr>
    <w:rPr>
      <w:rFonts w:ascii="Arial" w:hAnsi="Arial" w:cs="Arial"/>
      <w:kern w:val="2"/>
      <w:sz w:val="22"/>
    </w:rPr>
  </w:style>
  <w:style w:type="paragraph" w:customStyle="1" w:styleId="DivisodeTabelas">
    <w:name w:val="Divisão de Tabelas"/>
    <w:basedOn w:val="Normal"/>
    <w:qFormat/>
    <w:pPr>
      <w:spacing w:line="20" w:lineRule="exact"/>
      <w:textAlignment w:val="auto"/>
    </w:pPr>
  </w:style>
  <w:style w:type="paragraph" w:customStyle="1" w:styleId="Corpodetexto22">
    <w:name w:val="Corpo de texto 22"/>
    <w:basedOn w:val="Normal"/>
    <w:qFormat/>
    <w:pPr>
      <w:tabs>
        <w:tab w:val="left" w:pos="567"/>
        <w:tab w:val="left" w:pos="992"/>
      </w:tabs>
      <w:overflowPunct/>
      <w:autoSpaceDE/>
      <w:ind w:right="-567"/>
      <w:jc w:val="both"/>
      <w:textAlignment w:val="auto"/>
    </w:pPr>
    <w:rPr>
      <w:kern w:val="2"/>
    </w:rPr>
  </w:style>
  <w:style w:type="paragraph" w:styleId="Textodenotaderodap">
    <w:name w:val="footnote text"/>
    <w:basedOn w:val="Normal"/>
    <w:pPr>
      <w:suppressLineNumbers/>
      <w:overflowPunct/>
      <w:autoSpaceDE/>
      <w:ind w:left="283" w:hanging="283"/>
      <w:textAlignment w:val="auto"/>
    </w:pPr>
    <w:rPr>
      <w:kern w:val="2"/>
    </w:rPr>
  </w:style>
  <w:style w:type="paragraph" w:styleId="Textodebalo">
    <w:name w:val="Balloon Text"/>
    <w:basedOn w:val="Normal"/>
    <w:qFormat/>
    <w:pPr>
      <w:overflowPunct/>
      <w:autoSpaceDE/>
      <w:textAlignment w:val="auto"/>
    </w:pPr>
    <w:rPr>
      <w:rFonts w:ascii="Tahoma" w:hAnsi="Tahoma" w:cs="Tahoma"/>
      <w:kern w:val="2"/>
      <w:sz w:val="16"/>
      <w:szCs w:val="16"/>
    </w:rPr>
  </w:style>
  <w:style w:type="paragraph" w:customStyle="1" w:styleId="Standard">
    <w:name w:val="Standard"/>
    <w:qFormat/>
    <w:pPr>
      <w:widowControl w:val="0"/>
      <w:textAlignment w:val="baseline"/>
    </w:pPr>
    <w:rPr>
      <w:rFonts w:eastAsia="SimSun;宋体"/>
      <w:kern w:val="2"/>
    </w:rPr>
  </w:style>
  <w:style w:type="paragraph" w:customStyle="1" w:styleId="Textbody">
    <w:name w:val="Text body"/>
    <w:basedOn w:val="Standard"/>
    <w:qFormat/>
    <w:pPr>
      <w:spacing w:after="120"/>
    </w:pPr>
  </w:style>
  <w:style w:type="paragraph" w:customStyle="1" w:styleId="western">
    <w:name w:val="western"/>
    <w:basedOn w:val="Normal"/>
    <w:qFormat/>
    <w:pPr>
      <w:overflowPunct/>
      <w:autoSpaceDE/>
      <w:spacing w:before="100" w:after="119"/>
      <w:textAlignment w:val="auto"/>
    </w:pPr>
    <w:rPr>
      <w:rFonts w:ascii="Liberation Serif" w:hAnsi="Liberation Serif" w:cs="Liberation Serif"/>
      <w:sz w:val="24"/>
      <w:szCs w:val="24"/>
    </w:rPr>
  </w:style>
  <w:style w:type="paragraph" w:customStyle="1" w:styleId="BodyText21">
    <w:name w:val="Body Text 21"/>
    <w:basedOn w:val="Normal"/>
    <w:qFormat/>
    <w:pPr>
      <w:overflowPunct/>
      <w:autoSpaceDE/>
      <w:jc w:val="both"/>
      <w:textAlignment w:val="auto"/>
    </w:pPr>
    <w:rPr>
      <w:sz w:val="24"/>
      <w:szCs w:val="24"/>
    </w:rPr>
  </w:style>
  <w:style w:type="paragraph" w:customStyle="1" w:styleId="Default">
    <w:name w:val="Default"/>
    <w:qFormat/>
    <w:pPr>
      <w:autoSpaceDE w:val="0"/>
    </w:pPr>
    <w:rPr>
      <w:rFonts w:ascii="Verdana" w:eastAsia="Times New Roman" w:hAnsi="Verdana" w:cs="Verdana"/>
      <w:color w:val="000000"/>
      <w:lang w:bidi="ar-SA"/>
    </w:rPr>
  </w:style>
  <w:style w:type="paragraph" w:customStyle="1" w:styleId="Ttulodetabela">
    <w:name w:val="Título de tabela"/>
    <w:basedOn w:val="Contedodatabela"/>
    <w:qFormat/>
    <w:pPr>
      <w:jc w:val="center"/>
    </w:pPr>
    <w:rPr>
      <w:b/>
      <w:bCs/>
    </w:rPr>
  </w:style>
  <w:style w:type="paragraph" w:customStyle="1" w:styleId="Contedodoquadro">
    <w:name w:val="Conteúdo do quadro"/>
    <w:basedOn w:val="Normal"/>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14</Pages>
  <Words>6192</Words>
  <Characters>33443</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39556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User</cp:lastModifiedBy>
  <cp:revision>40</cp:revision>
  <dcterms:created xsi:type="dcterms:W3CDTF">2023-06-05T10:43:00Z</dcterms:created>
  <dcterms:modified xsi:type="dcterms:W3CDTF">2025-08-20T11:33:00Z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