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468/2024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e serviços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Uno Mille de Placas IQN-0246.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peças e serviços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Uno Mille de Placas IQN-0246..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de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bandeja traseira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Conserto da porta com realização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 proteção do  motor.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468/2024.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de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bandeja traseira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Conserto da porta com realização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 proteção do  motor.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peças e serviços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Uno Mille de Placas IQN-0246.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</w:t>
      </w:r>
      <w:r>
        <w:rPr>
          <w:sz w:val="24"/>
          <w:szCs w:val="24"/>
        </w:rPr>
        <w:t>e serviços deverão ser prestados no Município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e serviços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Uno Mille de Placas IQN-0246.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produtos </w:t>
      </w:r>
      <w:r>
        <w:rPr>
          <w:b w:val="false"/>
          <w:bCs w:val="false"/>
          <w:sz w:val="24"/>
          <w:szCs w:val="24"/>
        </w:rPr>
        <w:t>e serviços deverão ser prestados no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de Direção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bandeja traseira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Conserto da porta com realização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 proteção do  motor.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26/08/24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 de Obras.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3</Pages>
  <Words>646</Words>
  <Characters>3607</Characters>
  <CharactersWithSpaces>4199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2024-08-26T16:32:55Z</dcterms:modified>
  <cp:revision>17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